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621" w:rsidRPr="00FC3109" w:rsidRDefault="00CC2621" w:rsidP="00CC2621">
      <w:pPr>
        <w:pStyle w:val="ConsNormal"/>
        <w:ind w:right="0" w:firstLine="0"/>
        <w:jc w:val="center"/>
        <w:rPr>
          <w:rFonts w:ascii="Times New Roman" w:hAnsi="Times New Roman" w:cs="Times New Roman"/>
          <w:b/>
          <w:bCs/>
          <w:sz w:val="24"/>
          <w:szCs w:val="24"/>
        </w:rPr>
      </w:pPr>
      <w:bookmarkStart w:id="0" w:name="_GoBack"/>
      <w:bookmarkEnd w:id="0"/>
      <w:r>
        <w:rPr>
          <w:rFonts w:ascii="Times New Roman" w:hAnsi="Times New Roman"/>
          <w:b/>
          <w:bCs/>
          <w:sz w:val="24"/>
          <w:szCs w:val="24"/>
        </w:rPr>
        <w:t>STATEMENT OF MATERIAL FACT</w:t>
      </w:r>
    </w:p>
    <w:p w:rsidR="00ED06E8" w:rsidRDefault="00CC2621" w:rsidP="00CC2621">
      <w:pPr>
        <w:pStyle w:val="ConsNormal"/>
        <w:ind w:right="0" w:firstLine="0"/>
        <w:jc w:val="center"/>
        <w:rPr>
          <w:rFonts w:ascii="Times New Roman" w:hAnsi="Times New Roman" w:cs="Times New Roman"/>
          <w:b/>
          <w:sz w:val="22"/>
          <w:szCs w:val="22"/>
        </w:rPr>
      </w:pPr>
      <w:r>
        <w:rPr>
          <w:rFonts w:ascii="Times New Roman" w:hAnsi="Times New Roman"/>
          <w:b/>
          <w:sz w:val="22"/>
          <w:szCs w:val="22"/>
        </w:rPr>
        <w:t>Granting, Suspension, Renewal, Reissue, Revocation (Withdrawal), or Other Termination of the Issuer’s Permit (License) to Carry out Particular Activity of a High Financial and Operational Significance</w:t>
      </w:r>
    </w:p>
    <w:p w:rsidR="00F55CF4" w:rsidRDefault="00F55CF4" w:rsidP="00CC2621">
      <w:pPr>
        <w:pStyle w:val="ConsNormal"/>
        <w:ind w:right="0" w:firstLine="0"/>
        <w:jc w:val="center"/>
        <w:rPr>
          <w:rFonts w:ascii="Times New Roman" w:hAnsi="Times New Roman" w:cs="Times New Roman"/>
          <w:b/>
          <w:sz w:val="22"/>
          <w:szCs w:val="22"/>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5580"/>
      </w:tblGrid>
      <w:tr w:rsidR="00F55CF4" w:rsidRPr="00B75616" w:rsidTr="00944B25">
        <w:trPr>
          <w:cantSplit/>
        </w:trPr>
        <w:tc>
          <w:tcPr>
            <w:tcW w:w="10080" w:type="dxa"/>
            <w:gridSpan w:val="2"/>
          </w:tcPr>
          <w:p w:rsidR="00F55CF4" w:rsidRPr="0086625F" w:rsidRDefault="00F55CF4" w:rsidP="00944B25">
            <w:pPr>
              <w:pStyle w:val="ConsNormal"/>
              <w:ind w:right="0" w:firstLine="0"/>
              <w:jc w:val="center"/>
              <w:rPr>
                <w:rFonts w:ascii="Times New Roman" w:hAnsi="Times New Roman" w:cs="Times New Roman"/>
                <w:sz w:val="22"/>
                <w:szCs w:val="22"/>
              </w:rPr>
            </w:pPr>
            <w:r>
              <w:rPr>
                <w:rFonts w:ascii="Times New Roman" w:hAnsi="Times New Roman"/>
                <w:sz w:val="22"/>
                <w:szCs w:val="22"/>
              </w:rPr>
              <w:t>1. General information</w:t>
            </w:r>
          </w:p>
        </w:tc>
      </w:tr>
      <w:tr w:rsidR="00F55CF4" w:rsidRPr="00B75616" w:rsidTr="00944B25">
        <w:tc>
          <w:tcPr>
            <w:tcW w:w="4500" w:type="dxa"/>
          </w:tcPr>
          <w:p w:rsidR="00F55CF4" w:rsidRPr="0086625F" w:rsidRDefault="00F55CF4" w:rsidP="00944B25">
            <w:pPr>
              <w:pStyle w:val="ConsNormal"/>
              <w:ind w:right="0" w:firstLine="0"/>
              <w:rPr>
                <w:rFonts w:ascii="Times New Roman" w:hAnsi="Times New Roman" w:cs="Times New Roman"/>
                <w:sz w:val="22"/>
                <w:szCs w:val="22"/>
              </w:rPr>
            </w:pPr>
            <w:r>
              <w:rPr>
                <w:rFonts w:ascii="Times New Roman" w:hAnsi="Times New Roman"/>
                <w:sz w:val="22"/>
                <w:szCs w:val="22"/>
              </w:rPr>
              <w:t xml:space="preserve">1.1. Full name of the issuer </w:t>
            </w:r>
          </w:p>
        </w:tc>
        <w:tc>
          <w:tcPr>
            <w:tcW w:w="5580" w:type="dxa"/>
          </w:tcPr>
          <w:p w:rsidR="00F55CF4" w:rsidRPr="0086625F" w:rsidRDefault="00F55CF4" w:rsidP="00944B25">
            <w:pPr>
              <w:pStyle w:val="ConsNormal"/>
              <w:ind w:right="0" w:firstLine="0"/>
              <w:rPr>
                <w:rFonts w:ascii="Times New Roman" w:hAnsi="Times New Roman" w:cs="Times New Roman"/>
                <w:sz w:val="22"/>
                <w:szCs w:val="22"/>
              </w:rPr>
            </w:pPr>
            <w:r>
              <w:rPr>
                <w:rFonts w:ascii="Times New Roman" w:hAnsi="Times New Roman"/>
                <w:b/>
                <w:bCs/>
                <w:i/>
                <w:iCs/>
                <w:sz w:val="22"/>
                <w:szCs w:val="22"/>
              </w:rPr>
              <w:t>Public Joint Stock Company Mining and Metallurgical Company Norilsk Nickel</w:t>
            </w:r>
          </w:p>
        </w:tc>
      </w:tr>
      <w:tr w:rsidR="00F55CF4" w:rsidRPr="00B75616" w:rsidTr="00944B25">
        <w:tc>
          <w:tcPr>
            <w:tcW w:w="4500" w:type="dxa"/>
          </w:tcPr>
          <w:p w:rsidR="00F55CF4" w:rsidRPr="0086625F" w:rsidRDefault="00F55CF4" w:rsidP="00944B25">
            <w:pPr>
              <w:pStyle w:val="ConsNormal"/>
              <w:ind w:right="0" w:firstLine="0"/>
              <w:rPr>
                <w:rFonts w:ascii="Times New Roman" w:hAnsi="Times New Roman" w:cs="Times New Roman"/>
                <w:sz w:val="22"/>
                <w:szCs w:val="22"/>
              </w:rPr>
            </w:pPr>
            <w:r>
              <w:rPr>
                <w:rFonts w:ascii="Times New Roman" w:hAnsi="Times New Roman"/>
                <w:sz w:val="22"/>
                <w:szCs w:val="22"/>
              </w:rPr>
              <w:t>1.2. Abbreviated name of the issuer</w:t>
            </w:r>
          </w:p>
        </w:tc>
        <w:tc>
          <w:tcPr>
            <w:tcW w:w="5580" w:type="dxa"/>
          </w:tcPr>
          <w:p w:rsidR="00F55CF4" w:rsidRPr="0086625F" w:rsidRDefault="00F55CF4" w:rsidP="00944B25">
            <w:pPr>
              <w:pStyle w:val="ConsNormal"/>
              <w:ind w:right="0" w:firstLine="0"/>
              <w:rPr>
                <w:rFonts w:ascii="Times New Roman" w:hAnsi="Times New Roman" w:cs="Times New Roman"/>
                <w:sz w:val="22"/>
                <w:szCs w:val="22"/>
              </w:rPr>
            </w:pPr>
            <w:r>
              <w:rPr>
                <w:rStyle w:val="SUBST"/>
                <w:rFonts w:ascii="Times New Roman" w:hAnsi="Times New Roman"/>
                <w:bCs/>
                <w:iCs/>
                <w:szCs w:val="22"/>
              </w:rPr>
              <w:t>PJSC MMC Norilsk Nickel</w:t>
            </w:r>
          </w:p>
        </w:tc>
      </w:tr>
      <w:tr w:rsidR="00F55CF4" w:rsidRPr="00B75616" w:rsidTr="00944B25">
        <w:tc>
          <w:tcPr>
            <w:tcW w:w="4500" w:type="dxa"/>
          </w:tcPr>
          <w:p w:rsidR="00F55CF4" w:rsidRPr="0086625F" w:rsidRDefault="00F55CF4" w:rsidP="00944B25">
            <w:pPr>
              <w:pStyle w:val="ConsNormal"/>
              <w:ind w:right="0" w:firstLine="0"/>
              <w:rPr>
                <w:rFonts w:ascii="Times New Roman" w:hAnsi="Times New Roman" w:cs="Times New Roman"/>
                <w:sz w:val="22"/>
                <w:szCs w:val="22"/>
              </w:rPr>
            </w:pPr>
            <w:r>
              <w:rPr>
                <w:rFonts w:ascii="Times New Roman" w:hAnsi="Times New Roman"/>
                <w:sz w:val="22"/>
                <w:szCs w:val="22"/>
              </w:rPr>
              <w:t>1.3. The issuer’s registered office</w:t>
            </w:r>
          </w:p>
        </w:tc>
        <w:tc>
          <w:tcPr>
            <w:tcW w:w="5580" w:type="dxa"/>
          </w:tcPr>
          <w:p w:rsidR="00F55CF4" w:rsidRPr="0086625F" w:rsidRDefault="00F55CF4" w:rsidP="00944B25">
            <w:pPr>
              <w:pStyle w:val="ConsNormal"/>
              <w:ind w:right="0" w:firstLine="0"/>
              <w:rPr>
                <w:rFonts w:ascii="Times New Roman" w:hAnsi="Times New Roman" w:cs="Times New Roman"/>
                <w:sz w:val="22"/>
                <w:szCs w:val="22"/>
              </w:rPr>
            </w:pPr>
            <w:r>
              <w:rPr>
                <w:rFonts w:ascii="Times New Roman" w:hAnsi="Times New Roman"/>
                <w:b/>
                <w:bCs/>
                <w:i/>
                <w:iCs/>
                <w:sz w:val="22"/>
                <w:szCs w:val="22"/>
              </w:rPr>
              <w:t>Dudinka, Krasnoyarsk Krai, Russian Federation</w:t>
            </w:r>
          </w:p>
        </w:tc>
      </w:tr>
      <w:tr w:rsidR="00F55CF4" w:rsidRPr="00B75616" w:rsidTr="00944B25">
        <w:tc>
          <w:tcPr>
            <w:tcW w:w="4500" w:type="dxa"/>
          </w:tcPr>
          <w:p w:rsidR="00F55CF4" w:rsidRPr="0086625F" w:rsidRDefault="00F55CF4" w:rsidP="00944B25">
            <w:pPr>
              <w:pStyle w:val="ConsNormal"/>
              <w:ind w:right="0" w:firstLine="0"/>
              <w:rPr>
                <w:rFonts w:ascii="Times New Roman" w:hAnsi="Times New Roman" w:cs="Times New Roman"/>
                <w:sz w:val="22"/>
                <w:szCs w:val="22"/>
              </w:rPr>
            </w:pPr>
            <w:r>
              <w:rPr>
                <w:rFonts w:ascii="Times New Roman" w:hAnsi="Times New Roman"/>
                <w:sz w:val="22"/>
                <w:szCs w:val="22"/>
              </w:rPr>
              <w:t>1.4. Primary State Registration Number of the issuer (OGRN)</w:t>
            </w:r>
          </w:p>
        </w:tc>
        <w:tc>
          <w:tcPr>
            <w:tcW w:w="5580" w:type="dxa"/>
          </w:tcPr>
          <w:p w:rsidR="00F55CF4" w:rsidRPr="0086625F" w:rsidRDefault="00F55CF4" w:rsidP="00944B25">
            <w:pPr>
              <w:pStyle w:val="ConsNormal"/>
              <w:ind w:right="0" w:firstLine="0"/>
              <w:rPr>
                <w:rFonts w:ascii="Times New Roman" w:hAnsi="Times New Roman" w:cs="Times New Roman"/>
                <w:sz w:val="22"/>
                <w:szCs w:val="22"/>
              </w:rPr>
            </w:pPr>
            <w:r>
              <w:rPr>
                <w:rStyle w:val="SUBST"/>
                <w:rFonts w:ascii="Times New Roman" w:hAnsi="Times New Roman"/>
                <w:bCs/>
                <w:iCs/>
                <w:szCs w:val="22"/>
              </w:rPr>
              <w:t>1028400000298.</w:t>
            </w:r>
          </w:p>
        </w:tc>
      </w:tr>
      <w:tr w:rsidR="00F55CF4" w:rsidRPr="00B75616" w:rsidTr="00944B25">
        <w:tc>
          <w:tcPr>
            <w:tcW w:w="4500" w:type="dxa"/>
          </w:tcPr>
          <w:p w:rsidR="00F55CF4" w:rsidRPr="0086625F" w:rsidRDefault="00F55CF4" w:rsidP="00944B25">
            <w:pPr>
              <w:pStyle w:val="ConsNormal"/>
              <w:ind w:right="0" w:firstLine="0"/>
              <w:rPr>
                <w:rFonts w:ascii="Times New Roman" w:hAnsi="Times New Roman" w:cs="Times New Roman"/>
                <w:sz w:val="22"/>
                <w:szCs w:val="22"/>
              </w:rPr>
            </w:pPr>
            <w:r>
              <w:rPr>
                <w:rFonts w:ascii="Times New Roman" w:hAnsi="Times New Roman"/>
                <w:sz w:val="22"/>
                <w:szCs w:val="22"/>
              </w:rPr>
              <w:t>1.5. Taxpayer Identification Number of the issuer (INN)</w:t>
            </w:r>
          </w:p>
        </w:tc>
        <w:tc>
          <w:tcPr>
            <w:tcW w:w="5580" w:type="dxa"/>
          </w:tcPr>
          <w:p w:rsidR="00F55CF4" w:rsidRPr="0086625F" w:rsidRDefault="00F55CF4" w:rsidP="00944B25">
            <w:pPr>
              <w:pStyle w:val="ConsNormal"/>
              <w:ind w:right="0" w:firstLine="0"/>
              <w:rPr>
                <w:rFonts w:ascii="Times New Roman" w:hAnsi="Times New Roman" w:cs="Times New Roman"/>
                <w:sz w:val="22"/>
                <w:szCs w:val="22"/>
              </w:rPr>
            </w:pPr>
            <w:r>
              <w:rPr>
                <w:rFonts w:ascii="Times New Roman" w:hAnsi="Times New Roman"/>
                <w:b/>
                <w:bCs/>
                <w:i/>
                <w:iCs/>
                <w:sz w:val="22"/>
                <w:szCs w:val="22"/>
              </w:rPr>
              <w:t>8401005730.</w:t>
            </w:r>
          </w:p>
        </w:tc>
      </w:tr>
      <w:tr w:rsidR="00F55CF4" w:rsidRPr="00B75616" w:rsidTr="00944B25">
        <w:tc>
          <w:tcPr>
            <w:tcW w:w="4500" w:type="dxa"/>
          </w:tcPr>
          <w:p w:rsidR="00F55CF4" w:rsidRPr="0086625F" w:rsidRDefault="00F55CF4" w:rsidP="00944B25">
            <w:pPr>
              <w:pStyle w:val="ConsNormal"/>
              <w:ind w:right="0" w:firstLine="0"/>
              <w:rPr>
                <w:rFonts w:ascii="Times New Roman" w:hAnsi="Times New Roman" w:cs="Times New Roman"/>
                <w:sz w:val="22"/>
                <w:szCs w:val="22"/>
              </w:rPr>
            </w:pPr>
            <w:r>
              <w:rPr>
                <w:rFonts w:ascii="Times New Roman" w:hAnsi="Times New Roman"/>
                <w:sz w:val="22"/>
                <w:szCs w:val="22"/>
              </w:rPr>
              <w:t>1.6. Unique code assigned by the registering body to the issuer</w:t>
            </w:r>
          </w:p>
        </w:tc>
        <w:tc>
          <w:tcPr>
            <w:tcW w:w="5580" w:type="dxa"/>
          </w:tcPr>
          <w:p w:rsidR="00F55CF4" w:rsidRPr="0086625F" w:rsidRDefault="00F55CF4" w:rsidP="00944B25">
            <w:pPr>
              <w:pStyle w:val="a7"/>
            </w:pPr>
            <w:r>
              <w:rPr>
                <w:b/>
                <w:bCs/>
                <w:i/>
                <w:iCs/>
              </w:rPr>
              <w:t>40155-F</w:t>
            </w:r>
          </w:p>
          <w:p w:rsidR="00F55CF4" w:rsidRPr="0086625F" w:rsidRDefault="00F55CF4" w:rsidP="00944B25">
            <w:pPr>
              <w:pStyle w:val="ConsNormal"/>
              <w:ind w:right="0" w:firstLine="0"/>
              <w:rPr>
                <w:rFonts w:ascii="Times New Roman" w:hAnsi="Times New Roman" w:cs="Times New Roman"/>
                <w:sz w:val="22"/>
                <w:szCs w:val="22"/>
              </w:rPr>
            </w:pPr>
          </w:p>
        </w:tc>
      </w:tr>
      <w:tr w:rsidR="00F55CF4" w:rsidRPr="00B75616" w:rsidTr="00944B25">
        <w:tc>
          <w:tcPr>
            <w:tcW w:w="4500" w:type="dxa"/>
          </w:tcPr>
          <w:p w:rsidR="00F55CF4" w:rsidRPr="0086625F" w:rsidRDefault="00F55CF4" w:rsidP="00944B25">
            <w:pPr>
              <w:pStyle w:val="ConsNormal"/>
              <w:ind w:right="0" w:firstLine="0"/>
              <w:rPr>
                <w:rFonts w:ascii="Times New Roman" w:hAnsi="Times New Roman" w:cs="Times New Roman"/>
                <w:sz w:val="22"/>
                <w:szCs w:val="22"/>
              </w:rPr>
            </w:pPr>
            <w:r>
              <w:rPr>
                <w:rFonts w:ascii="Times New Roman" w:hAnsi="Times New Roman"/>
                <w:sz w:val="22"/>
                <w:szCs w:val="22"/>
              </w:rPr>
              <w:t>1.7. Internet website used by the issuer to disclose information</w:t>
            </w:r>
          </w:p>
        </w:tc>
        <w:tc>
          <w:tcPr>
            <w:tcW w:w="5580" w:type="dxa"/>
          </w:tcPr>
          <w:p w:rsidR="00F55CF4" w:rsidRPr="00F55CF4" w:rsidRDefault="00081F0E" w:rsidP="00944B25">
            <w:pPr>
              <w:pStyle w:val="ConsNormal"/>
              <w:ind w:right="0" w:firstLine="0"/>
              <w:rPr>
                <w:rFonts w:ascii="Times New Roman" w:hAnsi="Times New Roman" w:cs="Times New Roman"/>
                <w:color w:val="000000"/>
                <w:sz w:val="22"/>
                <w:szCs w:val="22"/>
              </w:rPr>
            </w:pPr>
            <w:hyperlink r:id="rId7" w:history="1">
              <w:r w:rsidR="003C4CEB">
                <w:rPr>
                  <w:rStyle w:val="a9"/>
                  <w:rFonts w:ascii="Times New Roman" w:hAnsi="Times New Roman"/>
                  <w:color w:val="000000"/>
                  <w:sz w:val="22"/>
                  <w:szCs w:val="22"/>
                  <w:u w:val="none"/>
                </w:rPr>
                <w:t>http://www.e-disclosure.ru/portal/company.aspx?id=564</w:t>
              </w:r>
            </w:hyperlink>
            <w:r w:rsidR="003C4CEB">
              <w:rPr>
                <w:rFonts w:ascii="Times New Roman" w:hAnsi="Times New Roman"/>
                <w:color w:val="000000"/>
                <w:sz w:val="22"/>
                <w:szCs w:val="22"/>
              </w:rPr>
              <w:t xml:space="preserve"> </w:t>
            </w:r>
          </w:p>
          <w:p w:rsidR="00F55CF4" w:rsidRPr="0086625F" w:rsidRDefault="00081F0E" w:rsidP="00944B25">
            <w:pPr>
              <w:autoSpaceDE w:val="0"/>
              <w:autoSpaceDN w:val="0"/>
              <w:adjustRightInd w:val="0"/>
              <w:rPr>
                <w:sz w:val="22"/>
                <w:szCs w:val="22"/>
              </w:rPr>
            </w:pPr>
            <w:hyperlink r:id="rId8" w:history="1">
              <w:r w:rsidR="003C4CEB">
                <w:rPr>
                  <w:color w:val="000000"/>
                  <w:sz w:val="22"/>
                  <w:szCs w:val="22"/>
                </w:rPr>
                <w:t>http://www.nornik.ru/investoram/raskryitie-informaczii</w:t>
              </w:r>
            </w:hyperlink>
          </w:p>
          <w:p w:rsidR="00F55CF4" w:rsidRPr="0086625F" w:rsidRDefault="00F55CF4" w:rsidP="00944B25">
            <w:pPr>
              <w:autoSpaceDE w:val="0"/>
              <w:autoSpaceDN w:val="0"/>
              <w:adjustRightInd w:val="0"/>
              <w:rPr>
                <w:sz w:val="22"/>
                <w:szCs w:val="22"/>
              </w:rPr>
            </w:pPr>
          </w:p>
        </w:tc>
      </w:tr>
      <w:tr w:rsidR="00884262" w:rsidRPr="00B57757" w:rsidTr="00C93A53">
        <w:trPr>
          <w:cantSplit/>
        </w:trPr>
        <w:tc>
          <w:tcPr>
            <w:tcW w:w="10080" w:type="dxa"/>
            <w:gridSpan w:val="2"/>
          </w:tcPr>
          <w:p w:rsidR="00ED06E8" w:rsidRPr="00FC3109" w:rsidRDefault="00884262" w:rsidP="00ED06E8">
            <w:pPr>
              <w:pStyle w:val="ConsNormal"/>
              <w:ind w:right="0" w:firstLine="0"/>
              <w:jc w:val="center"/>
              <w:rPr>
                <w:rFonts w:ascii="Times New Roman" w:hAnsi="Times New Roman" w:cs="Times New Roman"/>
                <w:sz w:val="22"/>
                <w:szCs w:val="22"/>
              </w:rPr>
            </w:pPr>
            <w:r>
              <w:rPr>
                <w:rFonts w:ascii="Times New Roman" w:hAnsi="Times New Roman"/>
                <w:sz w:val="22"/>
                <w:szCs w:val="22"/>
              </w:rPr>
              <w:t xml:space="preserve">2. Subject matter </w:t>
            </w:r>
          </w:p>
          <w:p w:rsidR="002A69BA" w:rsidRPr="00F3394F" w:rsidRDefault="002A69BA" w:rsidP="0015462A">
            <w:pPr>
              <w:pStyle w:val="ConsNormal"/>
              <w:ind w:right="0" w:firstLine="0"/>
              <w:jc w:val="center"/>
              <w:rPr>
                <w:rFonts w:ascii="Times New Roman" w:hAnsi="Times New Roman" w:cs="Times New Roman"/>
                <w:sz w:val="10"/>
                <w:szCs w:val="10"/>
                <w:highlight w:val="yellow"/>
              </w:rPr>
            </w:pPr>
          </w:p>
        </w:tc>
      </w:tr>
      <w:tr w:rsidR="00884262" w:rsidRPr="00B57757" w:rsidTr="00ED06E8">
        <w:trPr>
          <w:trHeight w:val="2864"/>
        </w:trPr>
        <w:tc>
          <w:tcPr>
            <w:tcW w:w="10080" w:type="dxa"/>
            <w:gridSpan w:val="2"/>
          </w:tcPr>
          <w:p w:rsidR="00F92668" w:rsidRPr="001F77E8" w:rsidRDefault="00F92668" w:rsidP="001F77E8">
            <w:pPr>
              <w:spacing w:before="120"/>
              <w:jc w:val="both"/>
              <w:rPr>
                <w:b/>
                <w:i/>
                <w:sz w:val="22"/>
                <w:szCs w:val="22"/>
              </w:rPr>
            </w:pPr>
            <w:r>
              <w:rPr>
                <w:bCs/>
                <w:iCs/>
                <w:sz w:val="22"/>
                <w:szCs w:val="22"/>
              </w:rPr>
              <w:t xml:space="preserve">Type of the permit (license): </w:t>
            </w:r>
            <w:r>
              <w:rPr>
                <w:b/>
                <w:i/>
                <w:sz w:val="22"/>
                <w:szCs w:val="22"/>
              </w:rPr>
              <w:t>For development, production, distribution of encryption (cryptographic) tools, information systems and telecommunication systems protected with encryption (cryptographic) tools, performing works, rendering information encryption services, technical maintenance of encrytion (cryptographic) tools, information and telecommunication systems, protected with encryption (cryptographic) tools (except for cases, when technical maintenance of encryption (cryptographic) tools, information and telecommunication systems, protected with encryption (cryptographic) tools, is performed to provide for in-house requirements of a legal entity or an individual entrepreneur).</w:t>
            </w:r>
          </w:p>
          <w:p w:rsidR="00F92668" w:rsidRPr="004C237B" w:rsidRDefault="00F92668" w:rsidP="00F92668">
            <w:pPr>
              <w:autoSpaceDE w:val="0"/>
              <w:autoSpaceDN w:val="0"/>
              <w:adjustRightInd w:val="0"/>
              <w:spacing w:before="120"/>
              <w:jc w:val="both"/>
              <w:outlineLvl w:val="3"/>
              <w:rPr>
                <w:bCs/>
                <w:iCs/>
                <w:sz w:val="22"/>
                <w:szCs w:val="22"/>
              </w:rPr>
            </w:pPr>
            <w:r>
              <w:rPr>
                <w:bCs/>
                <w:iCs/>
                <w:sz w:val="22"/>
                <w:szCs w:val="22"/>
              </w:rPr>
              <w:t xml:space="preserve">Reference and date of the permit (license) of the Issuer, licensing authority: </w:t>
            </w:r>
          </w:p>
          <w:p w:rsidR="00F92668" w:rsidRPr="006F7117" w:rsidRDefault="00F92668" w:rsidP="001F77E8">
            <w:pPr>
              <w:autoSpaceDE w:val="0"/>
              <w:autoSpaceDN w:val="0"/>
              <w:adjustRightInd w:val="0"/>
              <w:spacing w:before="40"/>
              <w:jc w:val="both"/>
              <w:outlineLvl w:val="3"/>
              <w:rPr>
                <w:b/>
                <w:bCs/>
                <w:i/>
                <w:iCs/>
                <w:sz w:val="22"/>
                <w:szCs w:val="22"/>
              </w:rPr>
            </w:pPr>
            <w:r>
              <w:rPr>
                <w:sz w:val="22"/>
                <w:szCs w:val="22"/>
              </w:rPr>
              <w:t xml:space="preserve">Number - </w:t>
            </w:r>
            <w:r>
              <w:rPr>
                <w:b/>
                <w:i/>
                <w:sz w:val="22"/>
                <w:szCs w:val="22"/>
              </w:rPr>
              <w:t>LSZ No 000274 Reg. No 271 N;</w:t>
            </w:r>
          </w:p>
          <w:p w:rsidR="00F92668" w:rsidRPr="004C237B" w:rsidRDefault="00F92668" w:rsidP="001F77E8">
            <w:pPr>
              <w:autoSpaceDE w:val="0"/>
              <w:autoSpaceDN w:val="0"/>
              <w:adjustRightInd w:val="0"/>
              <w:spacing w:before="40"/>
              <w:jc w:val="both"/>
              <w:outlineLvl w:val="3"/>
              <w:rPr>
                <w:b/>
                <w:bCs/>
                <w:i/>
                <w:iCs/>
                <w:sz w:val="22"/>
                <w:szCs w:val="22"/>
              </w:rPr>
            </w:pPr>
            <w:r>
              <w:rPr>
                <w:bCs/>
                <w:iCs/>
                <w:sz w:val="22"/>
                <w:szCs w:val="22"/>
              </w:rPr>
              <w:t xml:space="preserve">Date of issue: </w:t>
            </w:r>
            <w:r>
              <w:rPr>
                <w:b/>
                <w:bCs/>
                <w:i/>
                <w:iCs/>
                <w:sz w:val="22"/>
                <w:szCs w:val="22"/>
              </w:rPr>
              <w:t>26/05/2017</w:t>
            </w:r>
            <w:r>
              <w:rPr>
                <w:b/>
                <w:bCs/>
                <w:iCs/>
                <w:sz w:val="22"/>
                <w:szCs w:val="22"/>
              </w:rPr>
              <w:t>;</w:t>
            </w:r>
          </w:p>
          <w:p w:rsidR="00F92668" w:rsidRPr="00081B7B" w:rsidRDefault="00F92668" w:rsidP="001F77E8">
            <w:pPr>
              <w:spacing w:before="40"/>
              <w:jc w:val="both"/>
            </w:pPr>
            <w:r>
              <w:rPr>
                <w:sz w:val="22"/>
                <w:szCs w:val="22"/>
              </w:rPr>
              <w:t xml:space="preserve">Licensing authority: </w:t>
            </w:r>
            <w:r>
              <w:rPr>
                <w:b/>
                <w:bCs/>
                <w:i/>
                <w:iCs/>
                <w:sz w:val="22"/>
                <w:szCs w:val="22"/>
              </w:rPr>
              <w:t>the Federal Security Service of the Russian Federation, Krasnoyasrsk Krai Department.</w:t>
            </w:r>
          </w:p>
          <w:p w:rsidR="00F92668" w:rsidRPr="00EF3DE9" w:rsidRDefault="00F92668" w:rsidP="00F92668">
            <w:pPr>
              <w:autoSpaceDE w:val="0"/>
              <w:autoSpaceDN w:val="0"/>
              <w:adjustRightInd w:val="0"/>
              <w:spacing w:before="120"/>
              <w:jc w:val="both"/>
              <w:outlineLvl w:val="3"/>
              <w:rPr>
                <w:b/>
                <w:bCs/>
                <w:i/>
                <w:iCs/>
                <w:sz w:val="22"/>
                <w:szCs w:val="22"/>
              </w:rPr>
            </w:pPr>
            <w:r>
              <w:rPr>
                <w:bCs/>
                <w:iCs/>
                <w:sz w:val="22"/>
                <w:szCs w:val="22"/>
              </w:rPr>
              <w:t xml:space="preserve">Permit (license) lapse date: </w:t>
            </w:r>
            <w:r>
              <w:rPr>
                <w:b/>
                <w:bCs/>
                <w:i/>
                <w:iCs/>
                <w:sz w:val="22"/>
                <w:szCs w:val="22"/>
              </w:rPr>
              <w:t>open-ended.</w:t>
            </w:r>
          </w:p>
          <w:p w:rsidR="00F92668" w:rsidRPr="00747DDA" w:rsidRDefault="00F92668" w:rsidP="00F92668">
            <w:pPr>
              <w:autoSpaceDE w:val="0"/>
              <w:autoSpaceDN w:val="0"/>
              <w:adjustRightInd w:val="0"/>
              <w:spacing w:before="120"/>
              <w:jc w:val="both"/>
              <w:outlineLvl w:val="3"/>
              <w:rPr>
                <w:bCs/>
                <w:iCs/>
                <w:sz w:val="22"/>
                <w:szCs w:val="22"/>
              </w:rPr>
            </w:pPr>
            <w:r>
              <w:rPr>
                <w:bCs/>
                <w:iCs/>
                <w:sz w:val="22"/>
                <w:szCs w:val="22"/>
              </w:rPr>
              <w:t xml:space="preserve">Type of event in relation to the Issuer’s permit (license) (granting; suspension; renewal (prolongation); reissue; revocation (withdrawal); termination): </w:t>
            </w:r>
            <w:r>
              <w:rPr>
                <w:b/>
                <w:bCs/>
                <w:i/>
                <w:iCs/>
                <w:sz w:val="22"/>
                <w:szCs w:val="22"/>
              </w:rPr>
              <w:t>reissue.</w:t>
            </w:r>
          </w:p>
          <w:p w:rsidR="002F1ACB" w:rsidRPr="00C77D4E" w:rsidRDefault="00F92668" w:rsidP="00D80094">
            <w:pPr>
              <w:autoSpaceDE w:val="0"/>
              <w:autoSpaceDN w:val="0"/>
              <w:adjustRightInd w:val="0"/>
              <w:spacing w:before="120" w:after="120"/>
              <w:jc w:val="both"/>
              <w:outlineLvl w:val="3"/>
              <w:rPr>
                <w:bCs/>
                <w:iCs/>
                <w:sz w:val="22"/>
                <w:szCs w:val="22"/>
              </w:rPr>
            </w:pPr>
            <w:r>
              <w:rPr>
                <w:bCs/>
                <w:iCs/>
                <w:sz w:val="22"/>
                <w:szCs w:val="22"/>
              </w:rPr>
              <w:t xml:space="preserve">The date on which the relevant resolution of the licensing authority license comes into force: </w:t>
            </w:r>
            <w:r>
              <w:rPr>
                <w:b/>
                <w:bCs/>
                <w:i/>
                <w:iCs/>
                <w:sz w:val="22"/>
                <w:szCs w:val="22"/>
              </w:rPr>
              <w:t>26/05/2017.</w:t>
            </w:r>
          </w:p>
        </w:tc>
      </w:tr>
    </w:tbl>
    <w:p w:rsidR="009E0152" w:rsidRDefault="009E0152" w:rsidP="00D910C2">
      <w:pPr>
        <w:rPr>
          <w:sz w:val="22"/>
          <w:szCs w:val="22"/>
          <w:highlight w:val="yellow"/>
        </w:rPr>
      </w:pPr>
    </w:p>
    <w:p w:rsidR="00C77D4E" w:rsidRDefault="00C77D4E" w:rsidP="00D910C2">
      <w:pPr>
        <w:rPr>
          <w:sz w:val="22"/>
          <w:szCs w:val="22"/>
          <w:highlight w:val="yellow"/>
        </w:rPr>
      </w:pPr>
    </w:p>
    <w:p w:rsidR="008769D7" w:rsidRPr="00CA541E" w:rsidRDefault="008769D7" w:rsidP="00D910C2">
      <w:pPr>
        <w:rPr>
          <w:sz w:val="22"/>
          <w:szCs w:val="22"/>
        </w:rPr>
      </w:pPr>
    </w:p>
    <w:p w:rsidR="00B904AE" w:rsidRPr="00976586" w:rsidRDefault="00B904AE" w:rsidP="00B904AE">
      <w:pPr>
        <w:rPr>
          <w:b/>
          <w:i/>
          <w:sz w:val="22"/>
          <w:szCs w:val="22"/>
        </w:rPr>
      </w:pPr>
      <w:r>
        <w:rPr>
          <w:b/>
          <w:i/>
          <w:sz w:val="22"/>
          <w:szCs w:val="22"/>
        </w:rPr>
        <w:t>Director,</w:t>
      </w:r>
    </w:p>
    <w:p w:rsidR="00B904AE" w:rsidRPr="00976586" w:rsidRDefault="00B904AE" w:rsidP="00B904AE">
      <w:pPr>
        <w:rPr>
          <w:b/>
          <w:i/>
          <w:sz w:val="22"/>
          <w:szCs w:val="22"/>
        </w:rPr>
      </w:pPr>
      <w:r>
        <w:rPr>
          <w:b/>
          <w:i/>
          <w:sz w:val="22"/>
          <w:szCs w:val="22"/>
        </w:rPr>
        <w:t>Corporate Relations Department</w:t>
      </w:r>
    </w:p>
    <w:p w:rsidR="00B904AE" w:rsidRPr="00976586" w:rsidRDefault="00B904AE" w:rsidP="00B904AE">
      <w:pPr>
        <w:rPr>
          <w:b/>
          <w:i/>
          <w:sz w:val="22"/>
          <w:szCs w:val="22"/>
        </w:rPr>
      </w:pPr>
      <w:r>
        <w:rPr>
          <w:sz w:val="22"/>
          <w:szCs w:val="22"/>
        </w:rPr>
        <w:t xml:space="preserve">(Power of Attorney No. GMK-115/137-nt dd. 12/12/2016)           </w:t>
      </w:r>
      <w:r>
        <w:rPr>
          <w:sz w:val="22"/>
          <w:szCs w:val="22"/>
        </w:rPr>
        <w:tab/>
        <w:t xml:space="preserve">                              </w:t>
      </w:r>
      <w:r>
        <w:rPr>
          <w:b/>
          <w:i/>
          <w:sz w:val="22"/>
          <w:szCs w:val="22"/>
        </w:rPr>
        <w:t>N.Yu. Yurchenko</w:t>
      </w:r>
    </w:p>
    <w:p w:rsidR="00C77D4E" w:rsidRPr="0086625F" w:rsidRDefault="00C77D4E" w:rsidP="00C77D4E">
      <w:pPr>
        <w:autoSpaceDN w:val="0"/>
        <w:rPr>
          <w:b/>
          <w:bCs/>
          <w:i/>
          <w:iCs/>
          <w:sz w:val="22"/>
          <w:szCs w:val="22"/>
        </w:rPr>
      </w:pPr>
    </w:p>
    <w:p w:rsidR="00C77D4E" w:rsidRPr="0086625F" w:rsidRDefault="00C77D4E" w:rsidP="00C77D4E">
      <w:pPr>
        <w:autoSpaceDN w:val="0"/>
        <w:rPr>
          <w:b/>
          <w:bCs/>
          <w:i/>
          <w:iCs/>
          <w:sz w:val="22"/>
          <w:szCs w:val="22"/>
        </w:rPr>
      </w:pPr>
    </w:p>
    <w:p w:rsidR="00C77D4E" w:rsidRPr="00DF61AF" w:rsidRDefault="001F77E8" w:rsidP="00C77D4E">
      <w:pPr>
        <w:autoSpaceDN w:val="0"/>
        <w:rPr>
          <w:b/>
          <w:bCs/>
          <w:i/>
          <w:iCs/>
          <w:sz w:val="22"/>
          <w:szCs w:val="22"/>
        </w:rPr>
      </w:pPr>
      <w:r>
        <w:rPr>
          <w:b/>
          <w:bCs/>
          <w:i/>
          <w:iCs/>
          <w:sz w:val="22"/>
          <w:szCs w:val="22"/>
        </w:rPr>
        <w:lastRenderedPageBreak/>
        <w:t>June 26, 2017</w:t>
      </w:r>
    </w:p>
    <w:p w:rsidR="00B4758E" w:rsidRDefault="00B4758E" w:rsidP="00B4758E">
      <w:pPr>
        <w:rPr>
          <w:b/>
          <w:bCs/>
          <w:i/>
          <w:iCs/>
          <w:sz w:val="22"/>
          <w:szCs w:val="22"/>
        </w:rPr>
      </w:pPr>
    </w:p>
    <w:p w:rsidR="009E0152" w:rsidRPr="00B4758E" w:rsidRDefault="009E0152" w:rsidP="00B4758E">
      <w:pPr>
        <w:rPr>
          <w:b/>
          <w:bCs/>
          <w:i/>
          <w:iCs/>
          <w:sz w:val="22"/>
          <w:szCs w:val="22"/>
        </w:rPr>
      </w:pPr>
    </w:p>
    <w:sectPr w:rsidR="009E0152" w:rsidRPr="00B4758E" w:rsidSect="00B81604">
      <w:pgSz w:w="11907" w:h="16840" w:code="9"/>
      <w:pgMar w:top="1079" w:right="927" w:bottom="125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F0E" w:rsidRDefault="00081F0E">
      <w:r>
        <w:separator/>
      </w:r>
    </w:p>
  </w:endnote>
  <w:endnote w:type="continuationSeparator" w:id="0">
    <w:p w:rsidR="00081F0E" w:rsidRDefault="00081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altName w:val=" Arial"/>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F0E" w:rsidRDefault="00081F0E">
      <w:r>
        <w:separator/>
      </w:r>
    </w:p>
  </w:footnote>
  <w:footnote w:type="continuationSeparator" w:id="0">
    <w:p w:rsidR="00081F0E" w:rsidRDefault="00081F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4FC5372"/>
    <w:lvl w:ilvl="0">
      <w:start w:val="1"/>
      <w:numFmt w:val="decimal"/>
      <w:pStyle w:val="a"/>
      <w:lvlText w:val="%1."/>
      <w:lvlJc w:val="left"/>
      <w:pPr>
        <w:tabs>
          <w:tab w:val="num" w:pos="360"/>
        </w:tabs>
        <w:ind w:left="360" w:hanging="360"/>
      </w:pPr>
      <w:rPr>
        <w:rFonts w:cs="Times New Roman"/>
      </w:rPr>
    </w:lvl>
  </w:abstractNum>
  <w:abstractNum w:abstractNumId="1" w15:restartNumberingAfterBreak="0">
    <w:nsid w:val="12AB4B5C"/>
    <w:multiLevelType w:val="hybridMultilevel"/>
    <w:tmpl w:val="A96291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7C022D75"/>
    <w:multiLevelType w:val="singleLevel"/>
    <w:tmpl w:val="2514B59E"/>
    <w:lvl w:ilvl="0">
      <w:start w:val="1"/>
      <w:numFmt w:val="decimal"/>
      <w:pStyle w:val="a0"/>
      <w:lvlText w:val="%1."/>
      <w:lvlJc w:val="left"/>
      <w:pPr>
        <w:tabs>
          <w:tab w:val="num" w:pos="360"/>
        </w:tabs>
        <w:ind w:left="360" w:hanging="360"/>
      </w:pPr>
      <w:rPr>
        <w:rFonts w:ascii="Arial" w:hAnsi="Arial" w:cs="Times New Roman" w:hint="default"/>
        <w:b w:val="0"/>
        <w:i w:val="0"/>
        <w:sz w:val="24"/>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2"/>
  </w:num>
  <w:num w:numId="4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87B"/>
    <w:rsid w:val="00002D7A"/>
    <w:rsid w:val="00006856"/>
    <w:rsid w:val="0001261A"/>
    <w:rsid w:val="0001500A"/>
    <w:rsid w:val="000156B9"/>
    <w:rsid w:val="000159CC"/>
    <w:rsid w:val="0001673E"/>
    <w:rsid w:val="00020457"/>
    <w:rsid w:val="00020885"/>
    <w:rsid w:val="00021E01"/>
    <w:rsid w:val="0002490E"/>
    <w:rsid w:val="000253EF"/>
    <w:rsid w:val="000259AB"/>
    <w:rsid w:val="00026FB0"/>
    <w:rsid w:val="000276E0"/>
    <w:rsid w:val="00032389"/>
    <w:rsid w:val="000323FF"/>
    <w:rsid w:val="0003394C"/>
    <w:rsid w:val="000429BF"/>
    <w:rsid w:val="00042C1E"/>
    <w:rsid w:val="00045C40"/>
    <w:rsid w:val="00051530"/>
    <w:rsid w:val="00052686"/>
    <w:rsid w:val="00052EF7"/>
    <w:rsid w:val="000540AC"/>
    <w:rsid w:val="00061341"/>
    <w:rsid w:val="000624F5"/>
    <w:rsid w:val="00064FC5"/>
    <w:rsid w:val="00066D92"/>
    <w:rsid w:val="000711B6"/>
    <w:rsid w:val="0007665C"/>
    <w:rsid w:val="00080E4D"/>
    <w:rsid w:val="000817B3"/>
    <w:rsid w:val="00081B7B"/>
    <w:rsid w:val="00081F0E"/>
    <w:rsid w:val="00083F7F"/>
    <w:rsid w:val="000846E6"/>
    <w:rsid w:val="000847E1"/>
    <w:rsid w:val="000853EC"/>
    <w:rsid w:val="000869B1"/>
    <w:rsid w:val="00087D99"/>
    <w:rsid w:val="00093602"/>
    <w:rsid w:val="00093870"/>
    <w:rsid w:val="000953CF"/>
    <w:rsid w:val="000956C1"/>
    <w:rsid w:val="000A0476"/>
    <w:rsid w:val="000A287D"/>
    <w:rsid w:val="000A2A58"/>
    <w:rsid w:val="000A45FB"/>
    <w:rsid w:val="000A4BAD"/>
    <w:rsid w:val="000A587B"/>
    <w:rsid w:val="000A647F"/>
    <w:rsid w:val="000B0587"/>
    <w:rsid w:val="000B0A1A"/>
    <w:rsid w:val="000B0AFF"/>
    <w:rsid w:val="000B32A1"/>
    <w:rsid w:val="000B45E4"/>
    <w:rsid w:val="000B6198"/>
    <w:rsid w:val="000C0C83"/>
    <w:rsid w:val="000C3974"/>
    <w:rsid w:val="000C4B5D"/>
    <w:rsid w:val="000D0A06"/>
    <w:rsid w:val="000D2397"/>
    <w:rsid w:val="000D40FD"/>
    <w:rsid w:val="000E4D5A"/>
    <w:rsid w:val="000F0C10"/>
    <w:rsid w:val="000F34C7"/>
    <w:rsid w:val="000F710B"/>
    <w:rsid w:val="000F7BF1"/>
    <w:rsid w:val="00100E20"/>
    <w:rsid w:val="0010232E"/>
    <w:rsid w:val="00104C36"/>
    <w:rsid w:val="0010580A"/>
    <w:rsid w:val="001063DB"/>
    <w:rsid w:val="00107283"/>
    <w:rsid w:val="0011242C"/>
    <w:rsid w:val="001144FC"/>
    <w:rsid w:val="00115074"/>
    <w:rsid w:val="001220A4"/>
    <w:rsid w:val="00133B6B"/>
    <w:rsid w:val="00134EAE"/>
    <w:rsid w:val="0013587E"/>
    <w:rsid w:val="00137258"/>
    <w:rsid w:val="001403B9"/>
    <w:rsid w:val="00140600"/>
    <w:rsid w:val="0014110E"/>
    <w:rsid w:val="00143122"/>
    <w:rsid w:val="00143439"/>
    <w:rsid w:val="0014690E"/>
    <w:rsid w:val="00146D16"/>
    <w:rsid w:val="00147265"/>
    <w:rsid w:val="00151DC8"/>
    <w:rsid w:val="001532BA"/>
    <w:rsid w:val="0015462A"/>
    <w:rsid w:val="00156414"/>
    <w:rsid w:val="001626CE"/>
    <w:rsid w:val="00163481"/>
    <w:rsid w:val="00164664"/>
    <w:rsid w:val="001662A8"/>
    <w:rsid w:val="00170EFA"/>
    <w:rsid w:val="001711F1"/>
    <w:rsid w:val="001720FF"/>
    <w:rsid w:val="00172EB9"/>
    <w:rsid w:val="00173022"/>
    <w:rsid w:val="00173449"/>
    <w:rsid w:val="00177349"/>
    <w:rsid w:val="00177441"/>
    <w:rsid w:val="001841CF"/>
    <w:rsid w:val="00184540"/>
    <w:rsid w:val="00184EC7"/>
    <w:rsid w:val="00186A84"/>
    <w:rsid w:val="0019010D"/>
    <w:rsid w:val="001903DC"/>
    <w:rsid w:val="00191D83"/>
    <w:rsid w:val="001928FF"/>
    <w:rsid w:val="00194400"/>
    <w:rsid w:val="0019449F"/>
    <w:rsid w:val="001A4332"/>
    <w:rsid w:val="001A4932"/>
    <w:rsid w:val="001A5120"/>
    <w:rsid w:val="001A7ED7"/>
    <w:rsid w:val="001B1547"/>
    <w:rsid w:val="001B2423"/>
    <w:rsid w:val="001B2EB5"/>
    <w:rsid w:val="001B56A3"/>
    <w:rsid w:val="001C10DB"/>
    <w:rsid w:val="001C54E4"/>
    <w:rsid w:val="001C6C72"/>
    <w:rsid w:val="001C71BC"/>
    <w:rsid w:val="001C7EC3"/>
    <w:rsid w:val="001D7CB6"/>
    <w:rsid w:val="001F170E"/>
    <w:rsid w:val="001F411E"/>
    <w:rsid w:val="001F67B6"/>
    <w:rsid w:val="001F77E8"/>
    <w:rsid w:val="00202316"/>
    <w:rsid w:val="00203DF2"/>
    <w:rsid w:val="00204CB4"/>
    <w:rsid w:val="0020558B"/>
    <w:rsid w:val="00205CC9"/>
    <w:rsid w:val="00213AB5"/>
    <w:rsid w:val="00214679"/>
    <w:rsid w:val="0021490C"/>
    <w:rsid w:val="00214DE7"/>
    <w:rsid w:val="0021738F"/>
    <w:rsid w:val="00224E50"/>
    <w:rsid w:val="00232D8B"/>
    <w:rsid w:val="0023416F"/>
    <w:rsid w:val="002341E5"/>
    <w:rsid w:val="002362DA"/>
    <w:rsid w:val="0023774A"/>
    <w:rsid w:val="002415D4"/>
    <w:rsid w:val="00243656"/>
    <w:rsid w:val="002438B6"/>
    <w:rsid w:val="00243E01"/>
    <w:rsid w:val="002478F9"/>
    <w:rsid w:val="00251E3A"/>
    <w:rsid w:val="002571F8"/>
    <w:rsid w:val="0025762F"/>
    <w:rsid w:val="00263648"/>
    <w:rsid w:val="00264ACB"/>
    <w:rsid w:val="00265494"/>
    <w:rsid w:val="00273FC5"/>
    <w:rsid w:val="00274096"/>
    <w:rsid w:val="00277A8B"/>
    <w:rsid w:val="0028131A"/>
    <w:rsid w:val="00281807"/>
    <w:rsid w:val="00284DE4"/>
    <w:rsid w:val="0028557F"/>
    <w:rsid w:val="002861AC"/>
    <w:rsid w:val="0029068B"/>
    <w:rsid w:val="002927BC"/>
    <w:rsid w:val="002967BD"/>
    <w:rsid w:val="002A3F07"/>
    <w:rsid w:val="002A48E2"/>
    <w:rsid w:val="002A69BA"/>
    <w:rsid w:val="002A6BEB"/>
    <w:rsid w:val="002A74C1"/>
    <w:rsid w:val="002B3264"/>
    <w:rsid w:val="002B443F"/>
    <w:rsid w:val="002B5478"/>
    <w:rsid w:val="002C03E1"/>
    <w:rsid w:val="002C331A"/>
    <w:rsid w:val="002C34A1"/>
    <w:rsid w:val="002C48FF"/>
    <w:rsid w:val="002C5C06"/>
    <w:rsid w:val="002C661C"/>
    <w:rsid w:val="002C66CA"/>
    <w:rsid w:val="002C7003"/>
    <w:rsid w:val="002C7CBC"/>
    <w:rsid w:val="002D266C"/>
    <w:rsid w:val="002D380F"/>
    <w:rsid w:val="002D3E83"/>
    <w:rsid w:val="002D4593"/>
    <w:rsid w:val="002D6CC3"/>
    <w:rsid w:val="002E1C8A"/>
    <w:rsid w:val="002E6CD4"/>
    <w:rsid w:val="002E7F5F"/>
    <w:rsid w:val="002F074F"/>
    <w:rsid w:val="002F08FC"/>
    <w:rsid w:val="002F1ACB"/>
    <w:rsid w:val="002F2A19"/>
    <w:rsid w:val="002F57DC"/>
    <w:rsid w:val="002F6FCB"/>
    <w:rsid w:val="00301E99"/>
    <w:rsid w:val="00303E63"/>
    <w:rsid w:val="00304B1F"/>
    <w:rsid w:val="0030606B"/>
    <w:rsid w:val="003075BC"/>
    <w:rsid w:val="00316826"/>
    <w:rsid w:val="00316899"/>
    <w:rsid w:val="00316CA5"/>
    <w:rsid w:val="00323DD5"/>
    <w:rsid w:val="00330354"/>
    <w:rsid w:val="003331F7"/>
    <w:rsid w:val="003338B6"/>
    <w:rsid w:val="00333C0C"/>
    <w:rsid w:val="00337D4D"/>
    <w:rsid w:val="00340DC4"/>
    <w:rsid w:val="00342BFA"/>
    <w:rsid w:val="003433D1"/>
    <w:rsid w:val="00343843"/>
    <w:rsid w:val="00343CBC"/>
    <w:rsid w:val="003459E1"/>
    <w:rsid w:val="00347DDA"/>
    <w:rsid w:val="00347ED6"/>
    <w:rsid w:val="00357F7B"/>
    <w:rsid w:val="00361E08"/>
    <w:rsid w:val="003634AB"/>
    <w:rsid w:val="00363808"/>
    <w:rsid w:val="00365B00"/>
    <w:rsid w:val="00365E82"/>
    <w:rsid w:val="00371102"/>
    <w:rsid w:val="00372687"/>
    <w:rsid w:val="0037379E"/>
    <w:rsid w:val="0037656A"/>
    <w:rsid w:val="00383C36"/>
    <w:rsid w:val="00384923"/>
    <w:rsid w:val="0038597F"/>
    <w:rsid w:val="00386D69"/>
    <w:rsid w:val="00387A81"/>
    <w:rsid w:val="0039076C"/>
    <w:rsid w:val="00390C38"/>
    <w:rsid w:val="003944CA"/>
    <w:rsid w:val="003979F8"/>
    <w:rsid w:val="003A39F7"/>
    <w:rsid w:val="003A4E8A"/>
    <w:rsid w:val="003A534D"/>
    <w:rsid w:val="003A5D6E"/>
    <w:rsid w:val="003A6503"/>
    <w:rsid w:val="003B27C6"/>
    <w:rsid w:val="003B2DF0"/>
    <w:rsid w:val="003B4355"/>
    <w:rsid w:val="003B499D"/>
    <w:rsid w:val="003B6571"/>
    <w:rsid w:val="003C2AFF"/>
    <w:rsid w:val="003C4CEB"/>
    <w:rsid w:val="003C5C59"/>
    <w:rsid w:val="003C7C1D"/>
    <w:rsid w:val="003D40E4"/>
    <w:rsid w:val="003D6800"/>
    <w:rsid w:val="003E033F"/>
    <w:rsid w:val="003E2326"/>
    <w:rsid w:val="003E2D77"/>
    <w:rsid w:val="003E6B42"/>
    <w:rsid w:val="003F33A5"/>
    <w:rsid w:val="003F7C9A"/>
    <w:rsid w:val="003F7F71"/>
    <w:rsid w:val="0040056B"/>
    <w:rsid w:val="0040353B"/>
    <w:rsid w:val="00403749"/>
    <w:rsid w:val="00410DAC"/>
    <w:rsid w:val="00412E44"/>
    <w:rsid w:val="00414C90"/>
    <w:rsid w:val="00416270"/>
    <w:rsid w:val="00416ACF"/>
    <w:rsid w:val="00416AF3"/>
    <w:rsid w:val="00416CE0"/>
    <w:rsid w:val="00417598"/>
    <w:rsid w:val="00420C37"/>
    <w:rsid w:val="00421918"/>
    <w:rsid w:val="00427F52"/>
    <w:rsid w:val="00431C9A"/>
    <w:rsid w:val="0043490B"/>
    <w:rsid w:val="004349C8"/>
    <w:rsid w:val="00436AB8"/>
    <w:rsid w:val="00437711"/>
    <w:rsid w:val="00437E91"/>
    <w:rsid w:val="0044181E"/>
    <w:rsid w:val="004439E8"/>
    <w:rsid w:val="00445DB6"/>
    <w:rsid w:val="00447046"/>
    <w:rsid w:val="0046020B"/>
    <w:rsid w:val="00460B3A"/>
    <w:rsid w:val="00460E86"/>
    <w:rsid w:val="00461A35"/>
    <w:rsid w:val="0046213C"/>
    <w:rsid w:val="00464DC6"/>
    <w:rsid w:val="00467739"/>
    <w:rsid w:val="0047135C"/>
    <w:rsid w:val="00476542"/>
    <w:rsid w:val="00481290"/>
    <w:rsid w:val="00482DF5"/>
    <w:rsid w:val="00487C1B"/>
    <w:rsid w:val="00494F8D"/>
    <w:rsid w:val="0049547E"/>
    <w:rsid w:val="004A022E"/>
    <w:rsid w:val="004A1E7A"/>
    <w:rsid w:val="004A51A6"/>
    <w:rsid w:val="004A5291"/>
    <w:rsid w:val="004A530B"/>
    <w:rsid w:val="004A6355"/>
    <w:rsid w:val="004B2B6E"/>
    <w:rsid w:val="004B48AC"/>
    <w:rsid w:val="004B544E"/>
    <w:rsid w:val="004B7F21"/>
    <w:rsid w:val="004C237B"/>
    <w:rsid w:val="004C3FF1"/>
    <w:rsid w:val="004D0486"/>
    <w:rsid w:val="004D1CC8"/>
    <w:rsid w:val="004D350C"/>
    <w:rsid w:val="004E1F1E"/>
    <w:rsid w:val="004E1F93"/>
    <w:rsid w:val="004E47F4"/>
    <w:rsid w:val="004E6BC2"/>
    <w:rsid w:val="004F1369"/>
    <w:rsid w:val="004F1B7A"/>
    <w:rsid w:val="004F29F8"/>
    <w:rsid w:val="004F5172"/>
    <w:rsid w:val="004F5F1D"/>
    <w:rsid w:val="004F61FF"/>
    <w:rsid w:val="0050067C"/>
    <w:rsid w:val="00500B72"/>
    <w:rsid w:val="00502E32"/>
    <w:rsid w:val="00505D19"/>
    <w:rsid w:val="00507AAE"/>
    <w:rsid w:val="0051206C"/>
    <w:rsid w:val="0051206D"/>
    <w:rsid w:val="0051300C"/>
    <w:rsid w:val="00513576"/>
    <w:rsid w:val="0051423C"/>
    <w:rsid w:val="00516527"/>
    <w:rsid w:val="00516E7E"/>
    <w:rsid w:val="00517542"/>
    <w:rsid w:val="00517B6A"/>
    <w:rsid w:val="00524B15"/>
    <w:rsid w:val="0052759B"/>
    <w:rsid w:val="00533B2F"/>
    <w:rsid w:val="00535C64"/>
    <w:rsid w:val="005416FE"/>
    <w:rsid w:val="005430B4"/>
    <w:rsid w:val="00543A20"/>
    <w:rsid w:val="00545B62"/>
    <w:rsid w:val="00547671"/>
    <w:rsid w:val="00547DC6"/>
    <w:rsid w:val="005517CE"/>
    <w:rsid w:val="00557297"/>
    <w:rsid w:val="00557487"/>
    <w:rsid w:val="005608CD"/>
    <w:rsid w:val="00560D9C"/>
    <w:rsid w:val="005626CD"/>
    <w:rsid w:val="0056382B"/>
    <w:rsid w:val="0056739B"/>
    <w:rsid w:val="00567E33"/>
    <w:rsid w:val="00571B9A"/>
    <w:rsid w:val="00572A97"/>
    <w:rsid w:val="00575AD5"/>
    <w:rsid w:val="00575D68"/>
    <w:rsid w:val="005773D9"/>
    <w:rsid w:val="00587122"/>
    <w:rsid w:val="00587EA2"/>
    <w:rsid w:val="00591F4B"/>
    <w:rsid w:val="00595702"/>
    <w:rsid w:val="00595BC3"/>
    <w:rsid w:val="00596842"/>
    <w:rsid w:val="005A0AB6"/>
    <w:rsid w:val="005A1259"/>
    <w:rsid w:val="005A13DB"/>
    <w:rsid w:val="005A212C"/>
    <w:rsid w:val="005A33FD"/>
    <w:rsid w:val="005B0600"/>
    <w:rsid w:val="005B2086"/>
    <w:rsid w:val="005B214D"/>
    <w:rsid w:val="005B2420"/>
    <w:rsid w:val="005B2C8C"/>
    <w:rsid w:val="005B2FF9"/>
    <w:rsid w:val="005B3427"/>
    <w:rsid w:val="005B3782"/>
    <w:rsid w:val="005B64CE"/>
    <w:rsid w:val="005C331E"/>
    <w:rsid w:val="005C5C28"/>
    <w:rsid w:val="005C62FE"/>
    <w:rsid w:val="005C6789"/>
    <w:rsid w:val="005C7B7A"/>
    <w:rsid w:val="005D07A1"/>
    <w:rsid w:val="005D5297"/>
    <w:rsid w:val="005D722C"/>
    <w:rsid w:val="005E26A6"/>
    <w:rsid w:val="005F03B6"/>
    <w:rsid w:val="005F261B"/>
    <w:rsid w:val="005F3BDF"/>
    <w:rsid w:val="005F5663"/>
    <w:rsid w:val="005F5A88"/>
    <w:rsid w:val="005F650E"/>
    <w:rsid w:val="005F7B3B"/>
    <w:rsid w:val="005F7CB6"/>
    <w:rsid w:val="006004A3"/>
    <w:rsid w:val="006008CF"/>
    <w:rsid w:val="00600E3A"/>
    <w:rsid w:val="00601068"/>
    <w:rsid w:val="0060249F"/>
    <w:rsid w:val="00606C0C"/>
    <w:rsid w:val="00611C92"/>
    <w:rsid w:val="00613169"/>
    <w:rsid w:val="006131F2"/>
    <w:rsid w:val="006247AF"/>
    <w:rsid w:val="00631608"/>
    <w:rsid w:val="006338BF"/>
    <w:rsid w:val="00635984"/>
    <w:rsid w:val="00635AAC"/>
    <w:rsid w:val="00642092"/>
    <w:rsid w:val="006458F5"/>
    <w:rsid w:val="006467F3"/>
    <w:rsid w:val="006475B6"/>
    <w:rsid w:val="006477BD"/>
    <w:rsid w:val="0065304D"/>
    <w:rsid w:val="006552AE"/>
    <w:rsid w:val="00656EC8"/>
    <w:rsid w:val="0066241C"/>
    <w:rsid w:val="006653D1"/>
    <w:rsid w:val="00666011"/>
    <w:rsid w:val="006669C5"/>
    <w:rsid w:val="00667D54"/>
    <w:rsid w:val="006735DB"/>
    <w:rsid w:val="006753CB"/>
    <w:rsid w:val="00676F84"/>
    <w:rsid w:val="00680D97"/>
    <w:rsid w:val="006834C9"/>
    <w:rsid w:val="00684EFD"/>
    <w:rsid w:val="006859E8"/>
    <w:rsid w:val="00687D1D"/>
    <w:rsid w:val="006A0E6D"/>
    <w:rsid w:val="006A165E"/>
    <w:rsid w:val="006A1E53"/>
    <w:rsid w:val="006A63EE"/>
    <w:rsid w:val="006A6C3A"/>
    <w:rsid w:val="006B06F5"/>
    <w:rsid w:val="006B125C"/>
    <w:rsid w:val="006B125F"/>
    <w:rsid w:val="006B1336"/>
    <w:rsid w:val="006B28BD"/>
    <w:rsid w:val="006C2BFE"/>
    <w:rsid w:val="006D20BD"/>
    <w:rsid w:val="006D2785"/>
    <w:rsid w:val="006D27F9"/>
    <w:rsid w:val="006D2A58"/>
    <w:rsid w:val="006D628D"/>
    <w:rsid w:val="006E41C9"/>
    <w:rsid w:val="006E5F53"/>
    <w:rsid w:val="006E64BA"/>
    <w:rsid w:val="006E6B17"/>
    <w:rsid w:val="006F6CAC"/>
    <w:rsid w:val="006F7117"/>
    <w:rsid w:val="007014AC"/>
    <w:rsid w:val="0070190C"/>
    <w:rsid w:val="00701FCA"/>
    <w:rsid w:val="007055C1"/>
    <w:rsid w:val="0070586B"/>
    <w:rsid w:val="00705EE0"/>
    <w:rsid w:val="007118EE"/>
    <w:rsid w:val="007172F2"/>
    <w:rsid w:val="00720F06"/>
    <w:rsid w:val="0072564B"/>
    <w:rsid w:val="00725831"/>
    <w:rsid w:val="007276B9"/>
    <w:rsid w:val="00730181"/>
    <w:rsid w:val="00730B34"/>
    <w:rsid w:val="007370E8"/>
    <w:rsid w:val="0074416C"/>
    <w:rsid w:val="00747DDA"/>
    <w:rsid w:val="007504A9"/>
    <w:rsid w:val="00751BC1"/>
    <w:rsid w:val="007547E6"/>
    <w:rsid w:val="00755C7F"/>
    <w:rsid w:val="0076587B"/>
    <w:rsid w:val="007663C8"/>
    <w:rsid w:val="007744EE"/>
    <w:rsid w:val="0077476B"/>
    <w:rsid w:val="007804DF"/>
    <w:rsid w:val="00781BFF"/>
    <w:rsid w:val="00783B14"/>
    <w:rsid w:val="007847BF"/>
    <w:rsid w:val="00784EF3"/>
    <w:rsid w:val="0078544B"/>
    <w:rsid w:val="007921D1"/>
    <w:rsid w:val="0079267E"/>
    <w:rsid w:val="00795CED"/>
    <w:rsid w:val="007A27AD"/>
    <w:rsid w:val="007B2CAE"/>
    <w:rsid w:val="007B4255"/>
    <w:rsid w:val="007B466E"/>
    <w:rsid w:val="007B48D2"/>
    <w:rsid w:val="007B7189"/>
    <w:rsid w:val="007B72A4"/>
    <w:rsid w:val="007B7CA0"/>
    <w:rsid w:val="007C050A"/>
    <w:rsid w:val="007C26D5"/>
    <w:rsid w:val="007C623A"/>
    <w:rsid w:val="007C7B8F"/>
    <w:rsid w:val="007D03C5"/>
    <w:rsid w:val="007D1D94"/>
    <w:rsid w:val="007D33BB"/>
    <w:rsid w:val="007D56E7"/>
    <w:rsid w:val="007D5E73"/>
    <w:rsid w:val="007E0474"/>
    <w:rsid w:val="007E1DF3"/>
    <w:rsid w:val="007E3F22"/>
    <w:rsid w:val="007E6997"/>
    <w:rsid w:val="007E7FF2"/>
    <w:rsid w:val="007F36FE"/>
    <w:rsid w:val="007F6EA8"/>
    <w:rsid w:val="007F7320"/>
    <w:rsid w:val="00802A15"/>
    <w:rsid w:val="00803A9B"/>
    <w:rsid w:val="0080421E"/>
    <w:rsid w:val="008100F8"/>
    <w:rsid w:val="0081257B"/>
    <w:rsid w:val="00814583"/>
    <w:rsid w:val="0081524B"/>
    <w:rsid w:val="00821650"/>
    <w:rsid w:val="0082181E"/>
    <w:rsid w:val="00821D8C"/>
    <w:rsid w:val="00824BDD"/>
    <w:rsid w:val="008262DA"/>
    <w:rsid w:val="008308A8"/>
    <w:rsid w:val="0083215F"/>
    <w:rsid w:val="008354D8"/>
    <w:rsid w:val="00840178"/>
    <w:rsid w:val="008431C4"/>
    <w:rsid w:val="00843387"/>
    <w:rsid w:val="00843C48"/>
    <w:rsid w:val="008441C8"/>
    <w:rsid w:val="008453E4"/>
    <w:rsid w:val="00846CA9"/>
    <w:rsid w:val="00847A39"/>
    <w:rsid w:val="0085666D"/>
    <w:rsid w:val="00856D98"/>
    <w:rsid w:val="008615C8"/>
    <w:rsid w:val="00864243"/>
    <w:rsid w:val="00865A9B"/>
    <w:rsid w:val="0086625F"/>
    <w:rsid w:val="008674D7"/>
    <w:rsid w:val="00871422"/>
    <w:rsid w:val="00873C84"/>
    <w:rsid w:val="00874574"/>
    <w:rsid w:val="0087652D"/>
    <w:rsid w:val="008769D7"/>
    <w:rsid w:val="00880178"/>
    <w:rsid w:val="008808A1"/>
    <w:rsid w:val="0088119A"/>
    <w:rsid w:val="008814B3"/>
    <w:rsid w:val="0088224D"/>
    <w:rsid w:val="00884262"/>
    <w:rsid w:val="00885B93"/>
    <w:rsid w:val="008912F8"/>
    <w:rsid w:val="00896CFA"/>
    <w:rsid w:val="008A0B35"/>
    <w:rsid w:val="008A18D1"/>
    <w:rsid w:val="008A1AD8"/>
    <w:rsid w:val="008A2F33"/>
    <w:rsid w:val="008A40C1"/>
    <w:rsid w:val="008A4717"/>
    <w:rsid w:val="008A6365"/>
    <w:rsid w:val="008A65B1"/>
    <w:rsid w:val="008A7AE3"/>
    <w:rsid w:val="008B0064"/>
    <w:rsid w:val="008B0175"/>
    <w:rsid w:val="008B2A9C"/>
    <w:rsid w:val="008B2D0B"/>
    <w:rsid w:val="008B35ED"/>
    <w:rsid w:val="008B6734"/>
    <w:rsid w:val="008B7C93"/>
    <w:rsid w:val="008C218E"/>
    <w:rsid w:val="008C37C7"/>
    <w:rsid w:val="008C4F93"/>
    <w:rsid w:val="008C5A86"/>
    <w:rsid w:val="008C5E81"/>
    <w:rsid w:val="008C6E1C"/>
    <w:rsid w:val="008D13EF"/>
    <w:rsid w:val="008F2D53"/>
    <w:rsid w:val="008F44A1"/>
    <w:rsid w:val="008F797F"/>
    <w:rsid w:val="0090408C"/>
    <w:rsid w:val="00905398"/>
    <w:rsid w:val="00906AB2"/>
    <w:rsid w:val="00906B19"/>
    <w:rsid w:val="00906FDF"/>
    <w:rsid w:val="00907B84"/>
    <w:rsid w:val="009112D3"/>
    <w:rsid w:val="00914E36"/>
    <w:rsid w:val="00917F6D"/>
    <w:rsid w:val="009245CC"/>
    <w:rsid w:val="00931631"/>
    <w:rsid w:val="00934A38"/>
    <w:rsid w:val="00936256"/>
    <w:rsid w:val="00941391"/>
    <w:rsid w:val="00941BC6"/>
    <w:rsid w:val="00944B25"/>
    <w:rsid w:val="00947C0B"/>
    <w:rsid w:val="00947CA8"/>
    <w:rsid w:val="00950C14"/>
    <w:rsid w:val="00956813"/>
    <w:rsid w:val="00956AF5"/>
    <w:rsid w:val="00961D72"/>
    <w:rsid w:val="00964AC6"/>
    <w:rsid w:val="00966E99"/>
    <w:rsid w:val="00972E84"/>
    <w:rsid w:val="009733A1"/>
    <w:rsid w:val="00973FBD"/>
    <w:rsid w:val="00977690"/>
    <w:rsid w:val="00983817"/>
    <w:rsid w:val="0098499B"/>
    <w:rsid w:val="00995990"/>
    <w:rsid w:val="009A02EC"/>
    <w:rsid w:val="009A3204"/>
    <w:rsid w:val="009B18FB"/>
    <w:rsid w:val="009B2496"/>
    <w:rsid w:val="009B393E"/>
    <w:rsid w:val="009B3B7E"/>
    <w:rsid w:val="009B590A"/>
    <w:rsid w:val="009C3750"/>
    <w:rsid w:val="009C4AFD"/>
    <w:rsid w:val="009C549B"/>
    <w:rsid w:val="009C5E67"/>
    <w:rsid w:val="009C6BA8"/>
    <w:rsid w:val="009C765E"/>
    <w:rsid w:val="009C793C"/>
    <w:rsid w:val="009C7F47"/>
    <w:rsid w:val="009D0EAA"/>
    <w:rsid w:val="009D1C41"/>
    <w:rsid w:val="009D4951"/>
    <w:rsid w:val="009D5673"/>
    <w:rsid w:val="009D602D"/>
    <w:rsid w:val="009E0152"/>
    <w:rsid w:val="009E097C"/>
    <w:rsid w:val="009E108B"/>
    <w:rsid w:val="009E73EE"/>
    <w:rsid w:val="009E79A2"/>
    <w:rsid w:val="009F0D25"/>
    <w:rsid w:val="009F1B32"/>
    <w:rsid w:val="009F20DF"/>
    <w:rsid w:val="009F27F7"/>
    <w:rsid w:val="009F571D"/>
    <w:rsid w:val="009F6166"/>
    <w:rsid w:val="009F7175"/>
    <w:rsid w:val="009F755B"/>
    <w:rsid w:val="00A01BB3"/>
    <w:rsid w:val="00A023AA"/>
    <w:rsid w:val="00A13A7B"/>
    <w:rsid w:val="00A16202"/>
    <w:rsid w:val="00A16829"/>
    <w:rsid w:val="00A16EFB"/>
    <w:rsid w:val="00A27A7F"/>
    <w:rsid w:val="00A27C71"/>
    <w:rsid w:val="00A302EE"/>
    <w:rsid w:val="00A32E30"/>
    <w:rsid w:val="00A330E2"/>
    <w:rsid w:val="00A42924"/>
    <w:rsid w:val="00A42F7A"/>
    <w:rsid w:val="00A43C4E"/>
    <w:rsid w:val="00A445F7"/>
    <w:rsid w:val="00A44CF5"/>
    <w:rsid w:val="00A45F2A"/>
    <w:rsid w:val="00A47148"/>
    <w:rsid w:val="00A51BB9"/>
    <w:rsid w:val="00A57782"/>
    <w:rsid w:val="00A60E5B"/>
    <w:rsid w:val="00A611C5"/>
    <w:rsid w:val="00A61438"/>
    <w:rsid w:val="00A64567"/>
    <w:rsid w:val="00A6575C"/>
    <w:rsid w:val="00A678C2"/>
    <w:rsid w:val="00A70C89"/>
    <w:rsid w:val="00A716D2"/>
    <w:rsid w:val="00A73BD0"/>
    <w:rsid w:val="00A74002"/>
    <w:rsid w:val="00A74901"/>
    <w:rsid w:val="00A760C8"/>
    <w:rsid w:val="00A81FE6"/>
    <w:rsid w:val="00A84700"/>
    <w:rsid w:val="00A9195F"/>
    <w:rsid w:val="00A92839"/>
    <w:rsid w:val="00A93322"/>
    <w:rsid w:val="00A944FC"/>
    <w:rsid w:val="00A94536"/>
    <w:rsid w:val="00A94C6E"/>
    <w:rsid w:val="00A95A15"/>
    <w:rsid w:val="00AA39CE"/>
    <w:rsid w:val="00AA56F1"/>
    <w:rsid w:val="00AA6DAA"/>
    <w:rsid w:val="00AB1922"/>
    <w:rsid w:val="00AB4D33"/>
    <w:rsid w:val="00AC02E1"/>
    <w:rsid w:val="00AC13A5"/>
    <w:rsid w:val="00AC2ACE"/>
    <w:rsid w:val="00AC2F5D"/>
    <w:rsid w:val="00AC534B"/>
    <w:rsid w:val="00AD079B"/>
    <w:rsid w:val="00AD641C"/>
    <w:rsid w:val="00AD726E"/>
    <w:rsid w:val="00AD7877"/>
    <w:rsid w:val="00AE196E"/>
    <w:rsid w:val="00AE432F"/>
    <w:rsid w:val="00AE730C"/>
    <w:rsid w:val="00AE77BD"/>
    <w:rsid w:val="00AF1C5E"/>
    <w:rsid w:val="00AF30DB"/>
    <w:rsid w:val="00AF34EA"/>
    <w:rsid w:val="00AF463A"/>
    <w:rsid w:val="00AF65FA"/>
    <w:rsid w:val="00B0035B"/>
    <w:rsid w:val="00B036B2"/>
    <w:rsid w:val="00B150FA"/>
    <w:rsid w:val="00B23BE4"/>
    <w:rsid w:val="00B23D71"/>
    <w:rsid w:val="00B249A6"/>
    <w:rsid w:val="00B26096"/>
    <w:rsid w:val="00B26FDF"/>
    <w:rsid w:val="00B27328"/>
    <w:rsid w:val="00B2758B"/>
    <w:rsid w:val="00B320F3"/>
    <w:rsid w:val="00B32504"/>
    <w:rsid w:val="00B32E8B"/>
    <w:rsid w:val="00B33521"/>
    <w:rsid w:val="00B35221"/>
    <w:rsid w:val="00B375AB"/>
    <w:rsid w:val="00B3792C"/>
    <w:rsid w:val="00B40104"/>
    <w:rsid w:val="00B46246"/>
    <w:rsid w:val="00B46853"/>
    <w:rsid w:val="00B4758E"/>
    <w:rsid w:val="00B504C0"/>
    <w:rsid w:val="00B51461"/>
    <w:rsid w:val="00B53D03"/>
    <w:rsid w:val="00B57757"/>
    <w:rsid w:val="00B57D00"/>
    <w:rsid w:val="00B60DD0"/>
    <w:rsid w:val="00B712A9"/>
    <w:rsid w:val="00B7155D"/>
    <w:rsid w:val="00B718CD"/>
    <w:rsid w:val="00B72356"/>
    <w:rsid w:val="00B73487"/>
    <w:rsid w:val="00B75285"/>
    <w:rsid w:val="00B7534D"/>
    <w:rsid w:val="00B75616"/>
    <w:rsid w:val="00B756BC"/>
    <w:rsid w:val="00B76040"/>
    <w:rsid w:val="00B76194"/>
    <w:rsid w:val="00B7707C"/>
    <w:rsid w:val="00B81604"/>
    <w:rsid w:val="00B8466C"/>
    <w:rsid w:val="00B85AA2"/>
    <w:rsid w:val="00B85C4B"/>
    <w:rsid w:val="00B870DD"/>
    <w:rsid w:val="00B904AE"/>
    <w:rsid w:val="00B927A1"/>
    <w:rsid w:val="00B94033"/>
    <w:rsid w:val="00B942C0"/>
    <w:rsid w:val="00B95A4A"/>
    <w:rsid w:val="00B96F7E"/>
    <w:rsid w:val="00BA178A"/>
    <w:rsid w:val="00BA1B9A"/>
    <w:rsid w:val="00BA2566"/>
    <w:rsid w:val="00BA2B28"/>
    <w:rsid w:val="00BA4CFC"/>
    <w:rsid w:val="00BA7A8F"/>
    <w:rsid w:val="00BA7CF3"/>
    <w:rsid w:val="00BB3D17"/>
    <w:rsid w:val="00BB4597"/>
    <w:rsid w:val="00BB7B56"/>
    <w:rsid w:val="00BC01B4"/>
    <w:rsid w:val="00BC0D7F"/>
    <w:rsid w:val="00BC3BAC"/>
    <w:rsid w:val="00BD11F1"/>
    <w:rsid w:val="00BD5C0A"/>
    <w:rsid w:val="00BD6C10"/>
    <w:rsid w:val="00BD6E7C"/>
    <w:rsid w:val="00BE0C7D"/>
    <w:rsid w:val="00BE59F5"/>
    <w:rsid w:val="00BF0E85"/>
    <w:rsid w:val="00BF10BA"/>
    <w:rsid w:val="00C01FB0"/>
    <w:rsid w:val="00C02E18"/>
    <w:rsid w:val="00C04B1D"/>
    <w:rsid w:val="00C06206"/>
    <w:rsid w:val="00C06512"/>
    <w:rsid w:val="00C0665A"/>
    <w:rsid w:val="00C06EA2"/>
    <w:rsid w:val="00C1040B"/>
    <w:rsid w:val="00C142C3"/>
    <w:rsid w:val="00C1762E"/>
    <w:rsid w:val="00C200D1"/>
    <w:rsid w:val="00C2197D"/>
    <w:rsid w:val="00C21C97"/>
    <w:rsid w:val="00C23E61"/>
    <w:rsid w:val="00C35981"/>
    <w:rsid w:val="00C41575"/>
    <w:rsid w:val="00C427A9"/>
    <w:rsid w:val="00C430BC"/>
    <w:rsid w:val="00C4434B"/>
    <w:rsid w:val="00C449FA"/>
    <w:rsid w:val="00C4666E"/>
    <w:rsid w:val="00C5195E"/>
    <w:rsid w:val="00C54696"/>
    <w:rsid w:val="00C565E1"/>
    <w:rsid w:val="00C567BB"/>
    <w:rsid w:val="00C56E7C"/>
    <w:rsid w:val="00C57E50"/>
    <w:rsid w:val="00C618F9"/>
    <w:rsid w:val="00C64AF4"/>
    <w:rsid w:val="00C71C46"/>
    <w:rsid w:val="00C73E83"/>
    <w:rsid w:val="00C74D6F"/>
    <w:rsid w:val="00C756AE"/>
    <w:rsid w:val="00C75F82"/>
    <w:rsid w:val="00C77070"/>
    <w:rsid w:val="00C77264"/>
    <w:rsid w:val="00C77A73"/>
    <w:rsid w:val="00C77D4E"/>
    <w:rsid w:val="00C8140B"/>
    <w:rsid w:val="00C81B48"/>
    <w:rsid w:val="00C81CD1"/>
    <w:rsid w:val="00C82983"/>
    <w:rsid w:val="00C84E11"/>
    <w:rsid w:val="00C85B2E"/>
    <w:rsid w:val="00C87DAF"/>
    <w:rsid w:val="00C91D4C"/>
    <w:rsid w:val="00C92B57"/>
    <w:rsid w:val="00C92E2C"/>
    <w:rsid w:val="00C93A53"/>
    <w:rsid w:val="00CA22A7"/>
    <w:rsid w:val="00CA2D34"/>
    <w:rsid w:val="00CA3428"/>
    <w:rsid w:val="00CA475C"/>
    <w:rsid w:val="00CA541E"/>
    <w:rsid w:val="00CA5BBA"/>
    <w:rsid w:val="00CB0732"/>
    <w:rsid w:val="00CB1529"/>
    <w:rsid w:val="00CB1EDC"/>
    <w:rsid w:val="00CB2475"/>
    <w:rsid w:val="00CB30A1"/>
    <w:rsid w:val="00CB5440"/>
    <w:rsid w:val="00CB71E4"/>
    <w:rsid w:val="00CC2621"/>
    <w:rsid w:val="00CC2AAB"/>
    <w:rsid w:val="00CC51CA"/>
    <w:rsid w:val="00CC5854"/>
    <w:rsid w:val="00CC5CE9"/>
    <w:rsid w:val="00CC71EC"/>
    <w:rsid w:val="00CD099D"/>
    <w:rsid w:val="00CD19B3"/>
    <w:rsid w:val="00CD1EF5"/>
    <w:rsid w:val="00CD2EC0"/>
    <w:rsid w:val="00CD411D"/>
    <w:rsid w:val="00CD4787"/>
    <w:rsid w:val="00CD492D"/>
    <w:rsid w:val="00CD61D3"/>
    <w:rsid w:val="00CE00BC"/>
    <w:rsid w:val="00CE0976"/>
    <w:rsid w:val="00CE1515"/>
    <w:rsid w:val="00CE2323"/>
    <w:rsid w:val="00CE3F0F"/>
    <w:rsid w:val="00CE5C79"/>
    <w:rsid w:val="00CE64C4"/>
    <w:rsid w:val="00CE7065"/>
    <w:rsid w:val="00CE7CE2"/>
    <w:rsid w:val="00CF062D"/>
    <w:rsid w:val="00CF104F"/>
    <w:rsid w:val="00CF5E49"/>
    <w:rsid w:val="00CF75F2"/>
    <w:rsid w:val="00D0018E"/>
    <w:rsid w:val="00D06234"/>
    <w:rsid w:val="00D075D7"/>
    <w:rsid w:val="00D12684"/>
    <w:rsid w:val="00D14F79"/>
    <w:rsid w:val="00D267B2"/>
    <w:rsid w:val="00D2751F"/>
    <w:rsid w:val="00D306C8"/>
    <w:rsid w:val="00D32E1E"/>
    <w:rsid w:val="00D348DA"/>
    <w:rsid w:val="00D37BCB"/>
    <w:rsid w:val="00D42CF4"/>
    <w:rsid w:val="00D42D85"/>
    <w:rsid w:val="00D44FC7"/>
    <w:rsid w:val="00D464D5"/>
    <w:rsid w:val="00D50742"/>
    <w:rsid w:val="00D54930"/>
    <w:rsid w:val="00D577F2"/>
    <w:rsid w:val="00D60EFE"/>
    <w:rsid w:val="00D6295B"/>
    <w:rsid w:val="00D65E46"/>
    <w:rsid w:val="00D672B0"/>
    <w:rsid w:val="00D73835"/>
    <w:rsid w:val="00D767B5"/>
    <w:rsid w:val="00D77768"/>
    <w:rsid w:val="00D80094"/>
    <w:rsid w:val="00D80B4D"/>
    <w:rsid w:val="00D84733"/>
    <w:rsid w:val="00D84950"/>
    <w:rsid w:val="00D87FC2"/>
    <w:rsid w:val="00D900E3"/>
    <w:rsid w:val="00D910C2"/>
    <w:rsid w:val="00D93DEF"/>
    <w:rsid w:val="00D94CDC"/>
    <w:rsid w:val="00D95719"/>
    <w:rsid w:val="00DA1558"/>
    <w:rsid w:val="00DA392C"/>
    <w:rsid w:val="00DA42C9"/>
    <w:rsid w:val="00DA546F"/>
    <w:rsid w:val="00DB630C"/>
    <w:rsid w:val="00DB767A"/>
    <w:rsid w:val="00DC40DF"/>
    <w:rsid w:val="00DC46F8"/>
    <w:rsid w:val="00DC4DBD"/>
    <w:rsid w:val="00DC5528"/>
    <w:rsid w:val="00DC6A5B"/>
    <w:rsid w:val="00DD304E"/>
    <w:rsid w:val="00DD4D64"/>
    <w:rsid w:val="00DD6E28"/>
    <w:rsid w:val="00DE1207"/>
    <w:rsid w:val="00DE243D"/>
    <w:rsid w:val="00DE4932"/>
    <w:rsid w:val="00DE4D2B"/>
    <w:rsid w:val="00DE4F36"/>
    <w:rsid w:val="00DF61AF"/>
    <w:rsid w:val="00E05666"/>
    <w:rsid w:val="00E07AF0"/>
    <w:rsid w:val="00E10226"/>
    <w:rsid w:val="00E13131"/>
    <w:rsid w:val="00E141A4"/>
    <w:rsid w:val="00E17EB2"/>
    <w:rsid w:val="00E21342"/>
    <w:rsid w:val="00E25E7A"/>
    <w:rsid w:val="00E27316"/>
    <w:rsid w:val="00E311C1"/>
    <w:rsid w:val="00E314FF"/>
    <w:rsid w:val="00E40BCB"/>
    <w:rsid w:val="00E41473"/>
    <w:rsid w:val="00E4681D"/>
    <w:rsid w:val="00E47FAB"/>
    <w:rsid w:val="00E60A08"/>
    <w:rsid w:val="00E636AB"/>
    <w:rsid w:val="00E704E5"/>
    <w:rsid w:val="00E76BD5"/>
    <w:rsid w:val="00E76F4A"/>
    <w:rsid w:val="00E811A3"/>
    <w:rsid w:val="00E8512B"/>
    <w:rsid w:val="00E90EAF"/>
    <w:rsid w:val="00E91CE4"/>
    <w:rsid w:val="00E9384D"/>
    <w:rsid w:val="00E97388"/>
    <w:rsid w:val="00EA0973"/>
    <w:rsid w:val="00EA4433"/>
    <w:rsid w:val="00EA5591"/>
    <w:rsid w:val="00EB263B"/>
    <w:rsid w:val="00EB396C"/>
    <w:rsid w:val="00EB487B"/>
    <w:rsid w:val="00EB4C23"/>
    <w:rsid w:val="00EB5A67"/>
    <w:rsid w:val="00EB6383"/>
    <w:rsid w:val="00EB718B"/>
    <w:rsid w:val="00EC0B47"/>
    <w:rsid w:val="00EC46B3"/>
    <w:rsid w:val="00ED06E8"/>
    <w:rsid w:val="00ED282C"/>
    <w:rsid w:val="00ED3CCC"/>
    <w:rsid w:val="00ED3D82"/>
    <w:rsid w:val="00EE3500"/>
    <w:rsid w:val="00EF2E53"/>
    <w:rsid w:val="00EF3A26"/>
    <w:rsid w:val="00EF3A46"/>
    <w:rsid w:val="00EF3DE9"/>
    <w:rsid w:val="00EF4D88"/>
    <w:rsid w:val="00EF57D7"/>
    <w:rsid w:val="00F0080A"/>
    <w:rsid w:val="00F01F3C"/>
    <w:rsid w:val="00F03143"/>
    <w:rsid w:val="00F03357"/>
    <w:rsid w:val="00F03C4C"/>
    <w:rsid w:val="00F12F25"/>
    <w:rsid w:val="00F17CB3"/>
    <w:rsid w:val="00F2072A"/>
    <w:rsid w:val="00F2274C"/>
    <w:rsid w:val="00F22C73"/>
    <w:rsid w:val="00F30F1B"/>
    <w:rsid w:val="00F31423"/>
    <w:rsid w:val="00F3394F"/>
    <w:rsid w:val="00F37E22"/>
    <w:rsid w:val="00F4426B"/>
    <w:rsid w:val="00F44D07"/>
    <w:rsid w:val="00F51514"/>
    <w:rsid w:val="00F52DB9"/>
    <w:rsid w:val="00F55CF4"/>
    <w:rsid w:val="00F56CD5"/>
    <w:rsid w:val="00F614D6"/>
    <w:rsid w:val="00F6428E"/>
    <w:rsid w:val="00F66885"/>
    <w:rsid w:val="00F71B32"/>
    <w:rsid w:val="00F72B7A"/>
    <w:rsid w:val="00F763F5"/>
    <w:rsid w:val="00F77715"/>
    <w:rsid w:val="00F818DC"/>
    <w:rsid w:val="00F83F7C"/>
    <w:rsid w:val="00F86C89"/>
    <w:rsid w:val="00F92127"/>
    <w:rsid w:val="00F92668"/>
    <w:rsid w:val="00F9365D"/>
    <w:rsid w:val="00F93706"/>
    <w:rsid w:val="00F94378"/>
    <w:rsid w:val="00F94ADD"/>
    <w:rsid w:val="00FA61FD"/>
    <w:rsid w:val="00FB0496"/>
    <w:rsid w:val="00FB0DC9"/>
    <w:rsid w:val="00FB68B6"/>
    <w:rsid w:val="00FC2D38"/>
    <w:rsid w:val="00FC3109"/>
    <w:rsid w:val="00FC6399"/>
    <w:rsid w:val="00FC70FA"/>
    <w:rsid w:val="00FD2CAA"/>
    <w:rsid w:val="00FD2FB0"/>
    <w:rsid w:val="00FD4782"/>
    <w:rsid w:val="00FD78E6"/>
    <w:rsid w:val="00FE3E12"/>
    <w:rsid w:val="00FE70A3"/>
    <w:rsid w:val="00FF1178"/>
    <w:rsid w:val="00FF7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0F62E4B-3BCF-49D1-A323-3B8BC8A55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spacing w:after="0" w:line="240" w:lineRule="auto"/>
    </w:pPr>
    <w:rPr>
      <w:sz w:val="24"/>
      <w:szCs w:val="24"/>
    </w:rPr>
  </w:style>
  <w:style w:type="paragraph" w:styleId="1">
    <w:name w:val="heading 1"/>
    <w:basedOn w:val="a1"/>
    <w:next w:val="a1"/>
    <w:link w:val="10"/>
    <w:uiPriority w:val="99"/>
    <w:qFormat/>
    <w:pPr>
      <w:keepNext/>
      <w:outlineLvl w:val="0"/>
    </w:pPr>
  </w:style>
  <w:style w:type="paragraph" w:styleId="6">
    <w:name w:val="heading 6"/>
    <w:basedOn w:val="a1"/>
    <w:next w:val="a1"/>
    <w:link w:val="60"/>
    <w:uiPriority w:val="99"/>
    <w:qFormat/>
    <w:rsid w:val="009F6166"/>
    <w:pPr>
      <w:spacing w:before="240" w:after="60"/>
      <w:outlineLvl w:val="5"/>
    </w:pPr>
    <w:rPr>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Pr>
      <w:rFonts w:ascii="Cambria" w:hAnsi="Cambria" w:cs="Times New Roman"/>
      <w:b/>
      <w:bCs/>
      <w:kern w:val="32"/>
      <w:sz w:val="32"/>
      <w:szCs w:val="32"/>
    </w:rPr>
  </w:style>
  <w:style w:type="character" w:customStyle="1" w:styleId="60">
    <w:name w:val="Заголовок 6 Знак"/>
    <w:basedOn w:val="a2"/>
    <w:link w:val="6"/>
    <w:uiPriority w:val="99"/>
    <w:semiHidden/>
    <w:locked/>
    <w:rPr>
      <w:rFonts w:ascii="Calibri" w:hAnsi="Calibri" w:cs="Times New Roman"/>
      <w:b/>
      <w:bCs/>
    </w:rPr>
  </w:style>
  <w:style w:type="paragraph" w:styleId="a5">
    <w:name w:val="Balloon Text"/>
    <w:basedOn w:val="a1"/>
    <w:link w:val="a6"/>
    <w:uiPriority w:val="99"/>
    <w:semiHidden/>
    <w:rPr>
      <w:rFonts w:ascii="Tahoma" w:hAnsi="Tahoma" w:cs="Tahoma"/>
      <w:sz w:val="16"/>
      <w:szCs w:val="16"/>
    </w:rPr>
  </w:style>
  <w:style w:type="character" w:customStyle="1" w:styleId="a6">
    <w:name w:val="Текст выноски Знак"/>
    <w:basedOn w:val="a2"/>
    <w:link w:val="a5"/>
    <w:uiPriority w:val="99"/>
    <w:semiHidden/>
    <w:locked/>
    <w:rPr>
      <w:rFonts w:ascii="Tahoma" w:hAnsi="Tahoma" w:cs="Tahoma"/>
      <w:sz w:val="16"/>
      <w:szCs w:val="16"/>
    </w:rPr>
  </w:style>
  <w:style w:type="paragraph" w:customStyle="1" w:styleId="ConsNormal">
    <w:name w:val="ConsNormal"/>
    <w:uiPriority w:val="99"/>
    <w:pPr>
      <w:autoSpaceDE w:val="0"/>
      <w:autoSpaceDN w:val="0"/>
      <w:adjustRightInd w:val="0"/>
      <w:spacing w:after="0" w:line="240" w:lineRule="auto"/>
      <w:ind w:right="19772" w:firstLine="720"/>
    </w:pPr>
    <w:rPr>
      <w:rFonts w:ascii="Arial" w:hAnsi="Arial" w:cs="Arial"/>
      <w:sz w:val="20"/>
      <w:szCs w:val="20"/>
    </w:rPr>
  </w:style>
  <w:style w:type="paragraph" w:customStyle="1" w:styleId="ConsNonformat">
    <w:name w:val="ConsNonformat"/>
    <w:uiPriority w:val="99"/>
    <w:pPr>
      <w:autoSpaceDE w:val="0"/>
      <w:autoSpaceDN w:val="0"/>
      <w:adjustRightInd w:val="0"/>
      <w:spacing w:after="0" w:line="240" w:lineRule="auto"/>
      <w:ind w:right="19772"/>
    </w:pPr>
    <w:rPr>
      <w:rFonts w:ascii="Courier New" w:hAnsi="Courier New" w:cs="Courier New"/>
      <w:sz w:val="20"/>
      <w:szCs w:val="20"/>
    </w:rPr>
  </w:style>
  <w:style w:type="character" w:customStyle="1" w:styleId="SUBST">
    <w:name w:val="__SUBST"/>
    <w:uiPriority w:val="99"/>
    <w:rPr>
      <w:b/>
      <w:i/>
      <w:sz w:val="22"/>
    </w:rPr>
  </w:style>
  <w:style w:type="paragraph" w:styleId="a7">
    <w:name w:val="Body Text"/>
    <w:basedOn w:val="a1"/>
    <w:link w:val="a8"/>
    <w:uiPriority w:val="99"/>
    <w:rPr>
      <w:sz w:val="22"/>
      <w:szCs w:val="22"/>
    </w:rPr>
  </w:style>
  <w:style w:type="character" w:customStyle="1" w:styleId="a8">
    <w:name w:val="Основной текст Знак"/>
    <w:basedOn w:val="a2"/>
    <w:link w:val="a7"/>
    <w:uiPriority w:val="99"/>
    <w:locked/>
    <w:rPr>
      <w:rFonts w:cs="Times New Roman"/>
      <w:sz w:val="24"/>
      <w:szCs w:val="24"/>
    </w:rPr>
  </w:style>
  <w:style w:type="character" w:styleId="a9">
    <w:name w:val="Hyperlink"/>
    <w:basedOn w:val="a2"/>
    <w:uiPriority w:val="99"/>
    <w:rPr>
      <w:rFonts w:cs="Times New Roman"/>
      <w:color w:val="0000FF"/>
      <w:u w:val="single"/>
    </w:rPr>
  </w:style>
  <w:style w:type="paragraph" w:customStyle="1" w:styleId="aa">
    <w:name w:val="Знак"/>
    <w:basedOn w:val="a1"/>
    <w:uiPriority w:val="99"/>
    <w:rsid w:val="00781BFF"/>
    <w:pPr>
      <w:spacing w:after="160" w:line="240" w:lineRule="exact"/>
    </w:pPr>
    <w:rPr>
      <w:rFonts w:ascii="Verdana" w:hAnsi="Verdana" w:cs="Verdana"/>
      <w:sz w:val="20"/>
      <w:szCs w:val="20"/>
      <w:lang w:eastAsia="en-US"/>
    </w:rPr>
  </w:style>
  <w:style w:type="paragraph" w:customStyle="1" w:styleId="a">
    <w:name w:val="заголовок СД"/>
    <w:basedOn w:val="a1"/>
    <w:uiPriority w:val="99"/>
    <w:rsid w:val="005626CD"/>
    <w:pPr>
      <w:widowControl w:val="0"/>
      <w:numPr>
        <w:numId w:val="2"/>
      </w:numPr>
      <w:pBdr>
        <w:bottom w:val="single" w:sz="4" w:space="1" w:color="auto"/>
      </w:pBdr>
      <w:spacing w:before="80"/>
      <w:jc w:val="both"/>
    </w:pPr>
    <w:rPr>
      <w:rFonts w:ascii="Arial" w:hAnsi="Arial"/>
      <w:b/>
      <w:color w:val="000000"/>
      <w:szCs w:val="20"/>
    </w:rPr>
  </w:style>
  <w:style w:type="paragraph" w:customStyle="1" w:styleId="11">
    <w:name w:val="Знак1"/>
    <w:basedOn w:val="a1"/>
    <w:uiPriority w:val="99"/>
    <w:rsid w:val="00D42D85"/>
    <w:pPr>
      <w:spacing w:after="160" w:line="240" w:lineRule="exact"/>
    </w:pPr>
    <w:rPr>
      <w:rFonts w:ascii="Verdana" w:hAnsi="Verdana" w:cs="Verdana"/>
      <w:sz w:val="20"/>
      <w:szCs w:val="20"/>
      <w:lang w:eastAsia="en-US"/>
    </w:rPr>
  </w:style>
  <w:style w:type="paragraph" w:customStyle="1" w:styleId="2">
    <w:name w:val="Знак2"/>
    <w:basedOn w:val="a1"/>
    <w:uiPriority w:val="99"/>
    <w:rsid w:val="00FB68B6"/>
    <w:pPr>
      <w:spacing w:after="160" w:line="240" w:lineRule="exact"/>
    </w:pPr>
    <w:rPr>
      <w:rFonts w:ascii="Verdana" w:hAnsi="Verdana" w:cs="Verdana"/>
      <w:sz w:val="20"/>
      <w:szCs w:val="20"/>
      <w:lang w:eastAsia="en-US"/>
    </w:rPr>
  </w:style>
  <w:style w:type="paragraph" w:styleId="ab">
    <w:name w:val="envelope address"/>
    <w:basedOn w:val="a1"/>
    <w:uiPriority w:val="99"/>
    <w:rsid w:val="002E6CD4"/>
    <w:pPr>
      <w:framePr w:w="7920" w:h="1980" w:hRule="exact" w:hSpace="180" w:wrap="auto" w:hAnchor="page" w:xAlign="center" w:yAlign="bottom"/>
      <w:widowControl w:val="0"/>
      <w:ind w:left="2880"/>
      <w:jc w:val="both"/>
    </w:pPr>
    <w:rPr>
      <w:rFonts w:ascii="Arial" w:hAnsi="Arial"/>
      <w:color w:val="000000"/>
      <w:szCs w:val="20"/>
    </w:rPr>
  </w:style>
  <w:style w:type="paragraph" w:styleId="ac">
    <w:name w:val="List Number"/>
    <w:basedOn w:val="a1"/>
    <w:uiPriority w:val="99"/>
    <w:rsid w:val="002E6CD4"/>
    <w:pPr>
      <w:widowControl w:val="0"/>
      <w:tabs>
        <w:tab w:val="num" w:pos="720"/>
        <w:tab w:val="num" w:pos="1080"/>
      </w:tabs>
      <w:ind w:left="360" w:hanging="360"/>
      <w:jc w:val="both"/>
    </w:pPr>
    <w:rPr>
      <w:rFonts w:ascii="Arial" w:hAnsi="Arial"/>
      <w:color w:val="000000"/>
      <w:szCs w:val="20"/>
    </w:rPr>
  </w:style>
  <w:style w:type="paragraph" w:customStyle="1" w:styleId="3">
    <w:name w:val="Знак3"/>
    <w:basedOn w:val="a1"/>
    <w:uiPriority w:val="99"/>
    <w:rsid w:val="00390C38"/>
    <w:pPr>
      <w:spacing w:after="160" w:line="240" w:lineRule="exact"/>
    </w:pPr>
    <w:rPr>
      <w:rFonts w:ascii="Verdana" w:hAnsi="Verdana" w:cs="Verdana"/>
      <w:sz w:val="20"/>
      <w:szCs w:val="20"/>
      <w:lang w:eastAsia="en-US"/>
    </w:rPr>
  </w:style>
  <w:style w:type="paragraph" w:customStyle="1" w:styleId="4">
    <w:name w:val="Знак4"/>
    <w:basedOn w:val="a1"/>
    <w:uiPriority w:val="99"/>
    <w:rsid w:val="00C449FA"/>
    <w:pPr>
      <w:spacing w:after="160" w:line="240" w:lineRule="exact"/>
    </w:pPr>
    <w:rPr>
      <w:rFonts w:ascii="Verdana" w:hAnsi="Verdana" w:cs="Verdana"/>
      <w:sz w:val="20"/>
      <w:szCs w:val="20"/>
      <w:lang w:eastAsia="en-US"/>
    </w:rPr>
  </w:style>
  <w:style w:type="paragraph" w:customStyle="1" w:styleId="5">
    <w:name w:val="Знак5"/>
    <w:basedOn w:val="a1"/>
    <w:uiPriority w:val="99"/>
    <w:rsid w:val="00560D9C"/>
    <w:pPr>
      <w:spacing w:after="160" w:line="240" w:lineRule="exact"/>
    </w:pPr>
    <w:rPr>
      <w:rFonts w:ascii="Verdana" w:hAnsi="Verdana" w:cs="Verdana"/>
      <w:sz w:val="20"/>
      <w:szCs w:val="20"/>
      <w:lang w:eastAsia="en-US"/>
    </w:rPr>
  </w:style>
  <w:style w:type="paragraph" w:customStyle="1" w:styleId="61">
    <w:name w:val="Знак6"/>
    <w:basedOn w:val="a1"/>
    <w:uiPriority w:val="99"/>
    <w:rsid w:val="00482DF5"/>
    <w:pPr>
      <w:spacing w:after="160" w:line="240" w:lineRule="exact"/>
    </w:pPr>
    <w:rPr>
      <w:rFonts w:ascii="Verdana" w:hAnsi="Verdana" w:cs="Verdana"/>
      <w:sz w:val="20"/>
      <w:szCs w:val="20"/>
      <w:lang w:eastAsia="en-US"/>
    </w:rPr>
  </w:style>
  <w:style w:type="paragraph" w:styleId="ad">
    <w:name w:val="header"/>
    <w:basedOn w:val="a1"/>
    <w:link w:val="ae"/>
    <w:uiPriority w:val="99"/>
    <w:rsid w:val="00EB396C"/>
    <w:pPr>
      <w:tabs>
        <w:tab w:val="center" w:pos="4677"/>
        <w:tab w:val="right" w:pos="9355"/>
      </w:tabs>
    </w:pPr>
  </w:style>
  <w:style w:type="character" w:customStyle="1" w:styleId="ae">
    <w:name w:val="Верхний колонтитул Знак"/>
    <w:basedOn w:val="a2"/>
    <w:link w:val="ad"/>
    <w:uiPriority w:val="99"/>
    <w:semiHidden/>
    <w:locked/>
    <w:rPr>
      <w:rFonts w:cs="Times New Roman"/>
      <w:sz w:val="24"/>
      <w:szCs w:val="24"/>
    </w:rPr>
  </w:style>
  <w:style w:type="paragraph" w:styleId="af">
    <w:name w:val="footer"/>
    <w:basedOn w:val="a1"/>
    <w:link w:val="af0"/>
    <w:uiPriority w:val="99"/>
    <w:rsid w:val="00EB396C"/>
    <w:pPr>
      <w:tabs>
        <w:tab w:val="center" w:pos="4677"/>
        <w:tab w:val="right" w:pos="9355"/>
      </w:tabs>
    </w:pPr>
  </w:style>
  <w:style w:type="character" w:customStyle="1" w:styleId="af0">
    <w:name w:val="Нижний колонтитул Знак"/>
    <w:basedOn w:val="a2"/>
    <w:link w:val="af"/>
    <w:uiPriority w:val="99"/>
    <w:semiHidden/>
    <w:locked/>
    <w:rPr>
      <w:rFonts w:cs="Times New Roman"/>
      <w:sz w:val="24"/>
      <w:szCs w:val="24"/>
    </w:rPr>
  </w:style>
  <w:style w:type="character" w:customStyle="1" w:styleId="af1">
    <w:name w:val="ШапкаОсн"/>
    <w:uiPriority w:val="99"/>
    <w:rsid w:val="00A81FE6"/>
    <w:rPr>
      <w:rFonts w:ascii="Arial" w:hAnsi="Arial"/>
      <w:b/>
      <w:spacing w:val="0"/>
      <w:sz w:val="18"/>
    </w:rPr>
  </w:style>
  <w:style w:type="paragraph" w:customStyle="1" w:styleId="7">
    <w:name w:val="Знак7"/>
    <w:basedOn w:val="a1"/>
    <w:uiPriority w:val="99"/>
    <w:rsid w:val="00E636AB"/>
    <w:pPr>
      <w:spacing w:after="160" w:line="240" w:lineRule="exact"/>
    </w:pPr>
    <w:rPr>
      <w:rFonts w:ascii="Verdana" w:hAnsi="Verdana" w:cs="Verdana"/>
      <w:sz w:val="20"/>
      <w:szCs w:val="20"/>
      <w:lang w:eastAsia="en-US"/>
    </w:rPr>
  </w:style>
  <w:style w:type="character" w:styleId="af2">
    <w:name w:val="page number"/>
    <w:basedOn w:val="a2"/>
    <w:uiPriority w:val="99"/>
    <w:rsid w:val="0046213C"/>
    <w:rPr>
      <w:rFonts w:ascii="Arial" w:hAnsi="Arial" w:cs="Times New Roman"/>
      <w:b/>
      <w:i/>
      <w:sz w:val="20"/>
    </w:rPr>
  </w:style>
  <w:style w:type="paragraph" w:customStyle="1" w:styleId="af3">
    <w:name w:val="Знак Знак"/>
    <w:basedOn w:val="a1"/>
    <w:uiPriority w:val="99"/>
    <w:rsid w:val="00A01BB3"/>
    <w:pPr>
      <w:spacing w:after="160" w:line="240" w:lineRule="exact"/>
    </w:pPr>
    <w:rPr>
      <w:rFonts w:ascii="Verdana" w:hAnsi="Verdana" w:cs="Verdana"/>
      <w:sz w:val="20"/>
      <w:szCs w:val="20"/>
      <w:lang w:eastAsia="en-US"/>
    </w:rPr>
  </w:style>
  <w:style w:type="paragraph" w:styleId="af4">
    <w:name w:val="Note Heading"/>
    <w:basedOn w:val="a1"/>
    <w:next w:val="a1"/>
    <w:link w:val="af5"/>
    <w:uiPriority w:val="99"/>
    <w:rsid w:val="00B60DD0"/>
    <w:pPr>
      <w:widowControl w:val="0"/>
      <w:jc w:val="both"/>
    </w:pPr>
    <w:rPr>
      <w:rFonts w:ascii="Arial" w:hAnsi="Arial"/>
      <w:color w:val="000000"/>
      <w:szCs w:val="20"/>
    </w:rPr>
  </w:style>
  <w:style w:type="character" w:customStyle="1" w:styleId="af5">
    <w:name w:val="Заголовок записки Знак"/>
    <w:basedOn w:val="a2"/>
    <w:link w:val="af4"/>
    <w:uiPriority w:val="99"/>
    <w:semiHidden/>
    <w:locked/>
    <w:rPr>
      <w:rFonts w:cs="Times New Roman"/>
      <w:sz w:val="24"/>
      <w:szCs w:val="24"/>
    </w:rPr>
  </w:style>
  <w:style w:type="paragraph" w:customStyle="1" w:styleId="af6">
    <w:name w:val="преамбула"/>
    <w:basedOn w:val="a1"/>
    <w:uiPriority w:val="99"/>
    <w:rsid w:val="00177441"/>
    <w:pPr>
      <w:keepNext/>
      <w:widowControl w:val="0"/>
      <w:spacing w:before="120" w:line="300" w:lineRule="exact"/>
      <w:jc w:val="both"/>
    </w:pPr>
    <w:rPr>
      <w:rFonts w:ascii="Arial" w:hAnsi="Arial"/>
      <w:color w:val="000000"/>
      <w:szCs w:val="20"/>
    </w:rPr>
  </w:style>
  <w:style w:type="paragraph" w:customStyle="1" w:styleId="8">
    <w:name w:val="Знак8"/>
    <w:basedOn w:val="a1"/>
    <w:uiPriority w:val="99"/>
    <w:rsid w:val="00DE4932"/>
    <w:pPr>
      <w:spacing w:after="160" w:line="240" w:lineRule="exact"/>
    </w:pPr>
    <w:rPr>
      <w:rFonts w:ascii="Verdana" w:hAnsi="Verdana" w:cs="Verdana"/>
      <w:sz w:val="20"/>
      <w:szCs w:val="20"/>
      <w:lang w:eastAsia="en-US"/>
    </w:rPr>
  </w:style>
  <w:style w:type="character" w:styleId="af7">
    <w:name w:val="footnote reference"/>
    <w:basedOn w:val="a2"/>
    <w:uiPriority w:val="99"/>
    <w:semiHidden/>
    <w:rsid w:val="00A42924"/>
    <w:rPr>
      <w:rFonts w:ascii="Arial" w:hAnsi="Arial" w:cs="Times New Roman"/>
      <w:vertAlign w:val="superscript"/>
    </w:rPr>
  </w:style>
  <w:style w:type="paragraph" w:customStyle="1" w:styleId="a0">
    <w:name w:val="Текст решения много"/>
    <w:basedOn w:val="a1"/>
    <w:uiPriority w:val="99"/>
    <w:rsid w:val="00A42924"/>
    <w:pPr>
      <w:widowControl w:val="0"/>
      <w:numPr>
        <w:numId w:val="42"/>
      </w:numPr>
      <w:spacing w:before="80" w:after="80" w:line="340" w:lineRule="exact"/>
      <w:jc w:val="both"/>
    </w:pPr>
    <w:rPr>
      <w:rFonts w:ascii="Arial" w:hAnsi="Arial"/>
      <w:color w:val="000000"/>
      <w:szCs w:val="20"/>
    </w:rPr>
  </w:style>
  <w:style w:type="paragraph" w:customStyle="1" w:styleId="20">
    <w:name w:val="Стиль2"/>
    <w:basedOn w:val="af8"/>
    <w:uiPriority w:val="99"/>
    <w:rsid w:val="00A42924"/>
    <w:pPr>
      <w:spacing w:before="60" w:after="40"/>
      <w:ind w:left="0" w:firstLine="567"/>
      <w:jc w:val="both"/>
    </w:pPr>
    <w:rPr>
      <w:rFonts w:ascii="Arial" w:hAnsi="Arial"/>
      <w:szCs w:val="20"/>
    </w:rPr>
  </w:style>
  <w:style w:type="paragraph" w:customStyle="1" w:styleId="af9">
    <w:name w:val="текст решения"/>
    <w:basedOn w:val="a1"/>
    <w:uiPriority w:val="99"/>
    <w:rsid w:val="00A42924"/>
    <w:pPr>
      <w:widowControl w:val="0"/>
      <w:spacing w:before="120" w:after="120" w:line="380" w:lineRule="atLeast"/>
      <w:jc w:val="both"/>
    </w:pPr>
    <w:rPr>
      <w:rFonts w:ascii="Arial" w:hAnsi="Arial"/>
      <w:color w:val="000000"/>
      <w:szCs w:val="20"/>
    </w:rPr>
  </w:style>
  <w:style w:type="paragraph" w:styleId="af8">
    <w:name w:val="Normal Indent"/>
    <w:basedOn w:val="a1"/>
    <w:uiPriority w:val="99"/>
    <w:rsid w:val="00A42924"/>
    <w:pPr>
      <w:ind w:left="708"/>
    </w:pPr>
  </w:style>
  <w:style w:type="paragraph" w:styleId="21">
    <w:name w:val="Body Text 2"/>
    <w:basedOn w:val="a1"/>
    <w:link w:val="22"/>
    <w:uiPriority w:val="99"/>
    <w:rsid w:val="00437E91"/>
    <w:pPr>
      <w:spacing w:after="120" w:line="480" w:lineRule="auto"/>
    </w:pPr>
  </w:style>
  <w:style w:type="character" w:customStyle="1" w:styleId="22">
    <w:name w:val="Основной текст 2 Знак"/>
    <w:basedOn w:val="a2"/>
    <w:link w:val="21"/>
    <w:uiPriority w:val="99"/>
    <w:semiHidden/>
    <w:locked/>
    <w:rPr>
      <w:rFonts w:cs="Times New Roman"/>
      <w:sz w:val="24"/>
      <w:szCs w:val="24"/>
    </w:rPr>
  </w:style>
  <w:style w:type="paragraph" w:customStyle="1" w:styleId="afa">
    <w:name w:val="Решение много"/>
    <w:basedOn w:val="a1"/>
    <w:uiPriority w:val="99"/>
    <w:rsid w:val="00437E91"/>
    <w:pPr>
      <w:widowControl w:val="0"/>
      <w:spacing w:before="240" w:after="120"/>
      <w:jc w:val="center"/>
    </w:pPr>
    <w:rPr>
      <w:rFonts w:ascii="Arial" w:hAnsi="Arial"/>
      <w:i/>
      <w:color w:val="000000"/>
      <w:szCs w:val="20"/>
    </w:rPr>
  </w:style>
  <w:style w:type="character" w:customStyle="1" w:styleId="Subst0">
    <w:name w:val="Subst"/>
    <w:uiPriority w:val="99"/>
    <w:rsid w:val="00081B7B"/>
    <w:rPr>
      <w:b/>
      <w:i/>
    </w:rPr>
  </w:style>
  <w:style w:type="paragraph" w:customStyle="1" w:styleId="ConsPlusNormal">
    <w:name w:val="ConsPlusNormal"/>
    <w:rsid w:val="00C77D4E"/>
    <w:pPr>
      <w:autoSpaceDE w:val="0"/>
      <w:autoSpaceDN w:val="0"/>
      <w:adjustRightInd w:val="0"/>
      <w:spacing w:after="0" w:line="240" w:lineRule="auto"/>
    </w:pPr>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931495">
      <w:marLeft w:val="0"/>
      <w:marRight w:val="0"/>
      <w:marTop w:val="0"/>
      <w:marBottom w:val="0"/>
      <w:divBdr>
        <w:top w:val="none" w:sz="0" w:space="0" w:color="auto"/>
        <w:left w:val="none" w:sz="0" w:space="0" w:color="auto"/>
        <w:bottom w:val="none" w:sz="0" w:space="0" w:color="auto"/>
        <w:right w:val="none" w:sz="0" w:space="0" w:color="auto"/>
      </w:divBdr>
      <w:divsChild>
        <w:div w:id="1626931496">
          <w:marLeft w:val="5"/>
          <w:marRight w:val="5"/>
          <w:marTop w:val="0"/>
          <w:marBottom w:val="0"/>
          <w:divBdr>
            <w:top w:val="none" w:sz="0" w:space="0" w:color="auto"/>
            <w:left w:val="none" w:sz="0" w:space="0" w:color="auto"/>
            <w:bottom w:val="none" w:sz="0" w:space="0" w:color="auto"/>
            <w:right w:val="none" w:sz="0" w:space="0" w:color="auto"/>
          </w:divBdr>
          <w:divsChild>
            <w:div w:id="1626931494">
              <w:marLeft w:val="0"/>
              <w:marRight w:val="0"/>
              <w:marTop w:val="600"/>
              <w:marBottom w:val="0"/>
              <w:divBdr>
                <w:top w:val="none" w:sz="0" w:space="0" w:color="auto"/>
                <w:left w:val="none" w:sz="0" w:space="0" w:color="auto"/>
                <w:bottom w:val="none" w:sz="0" w:space="0" w:color="auto"/>
                <w:right w:val="none" w:sz="0" w:space="0" w:color="auto"/>
              </w:divBdr>
              <w:divsChild>
                <w:div w:id="1626931493">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 w:id="16269314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nik.ru/investoram/raskryitie-informaczii" TargetMode="External"/><Relationship Id="rId3" Type="http://schemas.openxmlformats.org/officeDocument/2006/relationships/settings" Target="settings.xml"/><Relationship Id="rId7" Type="http://schemas.openxmlformats.org/officeDocument/2006/relationships/hyperlink" Target="http://www.e-disclosure.ru/portal/company.aspx?id=5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371</Words>
  <Characters>2120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СООБЩЕНИЕ О СУЩЕСТВЕННОМ ФАКТЕ</vt:lpstr>
    </vt:vector>
  </TitlesOfParts>
  <Company>MO GMK NN</Company>
  <LinksUpToDate>false</LinksUpToDate>
  <CharactersWithSpaces>2487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 О СУЩЕСТВЕННОМ ФАКТЕ</dc:title>
  <dc:subject/>
  <dc:creator>RaychenkoMA</dc:creator>
  <cp:keywords/>
  <dc:description/>
  <cp:lastModifiedBy>Пожидаева Ксения Игоревна</cp:lastModifiedBy>
  <cp:revision>2</cp:revision>
  <cp:lastPrinted>2017-06-26T10:53:00Z</cp:lastPrinted>
  <dcterms:created xsi:type="dcterms:W3CDTF">2017-07-05T13:35:00Z</dcterms:created>
  <dcterms:modified xsi:type="dcterms:W3CDTF">2017-07-05T13:35:00Z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718696709</vt:i4>
  </property>
  <property fmtid="{D5CDD505-2E9C-101B-9397-08002B2CF9AE}" pid="3" name="_NewReviewCycle">
    <vt:lpwstr/>
  </property>
  <property fmtid="{D5CDD505-2E9C-101B-9397-08002B2CF9AE}" pid="4" name="_EmailSubject">
    <vt:lpwstr>Сообщение о Существенном факте о переоформлении лицензии.</vt:lpwstr>
  </property>
  <property fmtid="{D5CDD505-2E9C-101B-9397-08002B2CF9AE}" pid="5" name="_AuthorEmail">
    <vt:lpwstr>AvdoshinMA@nornik.ru</vt:lpwstr>
  </property>
  <property fmtid="{D5CDD505-2E9C-101B-9397-08002B2CF9AE}" pid="6" name="_AuthorEmailDisplayName">
    <vt:lpwstr>Авдошин Михаил Александрович</vt:lpwstr>
  </property>
  <property fmtid="{D5CDD505-2E9C-101B-9397-08002B2CF9AE}" pid="7" name="_ReviewingToolsShownOnce">
    <vt:lpwstr/>
  </property>
</Properties>
</file>